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012D01"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012D01" w:rsidTr="00D761EE">
        <w:trPr>
          <w:trHeight w:val="270"/>
        </w:trPr>
        <w:tc>
          <w:tcPr>
            <w:tcW w:w="4866" w:type="dxa"/>
            <w:tcBorders>
              <w:top w:val="nil"/>
              <w:bottom w:val="nil"/>
            </w:tcBorders>
            <w:shd w:val="clear" w:color="auto" w:fill="auto"/>
          </w:tcPr>
          <w:p w:rsidR="00075EFD" w:rsidRPr="001E1EB8" w:rsidRDefault="00447667"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012D01"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447667" w:rsidP="00476DF1">
      <w:pPr>
        <w:ind w:firstLine="709"/>
        <w:jc w:val="right"/>
        <w:rPr>
          <w:sz w:val="22"/>
          <w:szCs w:val="22"/>
        </w:rPr>
      </w:pPr>
      <w:r w:rsidRPr="001E1EB8">
        <w:rPr>
          <w:caps/>
          <w:sz w:val="22"/>
          <w:szCs w:val="22"/>
        </w:rPr>
        <w:t>УтверждЕНО</w:t>
      </w:r>
    </w:p>
    <w:p w:rsidR="00075EFD" w:rsidRPr="001E1EB8" w:rsidRDefault="00447667" w:rsidP="00476DF1">
      <w:pPr>
        <w:ind w:firstLine="709"/>
        <w:jc w:val="right"/>
        <w:rPr>
          <w:sz w:val="22"/>
          <w:szCs w:val="22"/>
        </w:rPr>
      </w:pPr>
      <w:r w:rsidRPr="001E1EB8">
        <w:rPr>
          <w:sz w:val="22"/>
          <w:szCs w:val="22"/>
        </w:rPr>
        <w:t>Приказом АО «РИЦ»</w:t>
      </w:r>
    </w:p>
    <w:p w:rsidR="00075EFD" w:rsidRPr="001E1EB8" w:rsidRDefault="00447667" w:rsidP="00476DF1">
      <w:pPr>
        <w:ind w:firstLine="709"/>
        <w:jc w:val="right"/>
        <w:rPr>
          <w:sz w:val="22"/>
          <w:szCs w:val="22"/>
        </w:rPr>
      </w:pPr>
      <w:r w:rsidRPr="001E1EB8">
        <w:rPr>
          <w:sz w:val="22"/>
          <w:szCs w:val="22"/>
        </w:rPr>
        <w:t>№ПЗ-РИЦ-2020-</w:t>
      </w:r>
      <w:r w:rsidR="00303511" w:rsidRPr="001E1EB8">
        <w:rPr>
          <w:sz w:val="22"/>
          <w:szCs w:val="22"/>
        </w:rPr>
        <w:t>00</w:t>
      </w:r>
      <w:r w:rsidR="00827DFD">
        <w:rPr>
          <w:sz w:val="22"/>
          <w:szCs w:val="22"/>
        </w:rPr>
        <w:t>60</w:t>
      </w:r>
    </w:p>
    <w:p w:rsidR="00075EFD" w:rsidRPr="001E1EB8" w:rsidRDefault="00447667" w:rsidP="00476DF1">
      <w:pPr>
        <w:ind w:firstLine="709"/>
        <w:jc w:val="right"/>
        <w:rPr>
          <w:sz w:val="22"/>
          <w:szCs w:val="22"/>
        </w:rPr>
      </w:pPr>
      <w:r w:rsidRPr="001E1EB8">
        <w:rPr>
          <w:sz w:val="22"/>
          <w:szCs w:val="22"/>
        </w:rPr>
        <w:t xml:space="preserve">   от «</w:t>
      </w:r>
      <w:r>
        <w:rPr>
          <w:sz w:val="22"/>
          <w:szCs w:val="22"/>
        </w:rPr>
        <w:t>27</w:t>
      </w:r>
      <w:r w:rsidRPr="001E1EB8">
        <w:rPr>
          <w:sz w:val="22"/>
          <w:szCs w:val="22"/>
        </w:rPr>
        <w:t xml:space="preserve">» </w:t>
      </w:r>
      <w:r>
        <w:rPr>
          <w:sz w:val="22"/>
          <w:szCs w:val="22"/>
        </w:rPr>
        <w:t>октября</w:t>
      </w:r>
      <w:r w:rsidR="005E35DD" w:rsidRPr="001E1EB8">
        <w:rPr>
          <w:sz w:val="22"/>
          <w:szCs w:val="22"/>
        </w:rPr>
        <w:t xml:space="preserve"> </w:t>
      </w:r>
      <w:r w:rsidRPr="001E1EB8">
        <w:rPr>
          <w:sz w:val="22"/>
          <w:szCs w:val="22"/>
        </w:rPr>
        <w:t>2020г.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1EB8" w:rsidRDefault="00447667" w:rsidP="00476DF1">
      <w:pPr>
        <w:ind w:firstLine="709"/>
        <w:jc w:val="center"/>
        <w:rPr>
          <w:b/>
          <w:sz w:val="22"/>
          <w:szCs w:val="22"/>
        </w:rPr>
      </w:pPr>
      <w:r w:rsidRPr="001E1EB8">
        <w:rPr>
          <w:b/>
          <w:sz w:val="22"/>
          <w:szCs w:val="22"/>
        </w:rPr>
        <w:t xml:space="preserve">Извещение № ЭЗК – </w:t>
      </w:r>
      <w:r w:rsidR="00930EE3" w:rsidRPr="001E1EB8">
        <w:rPr>
          <w:b/>
          <w:sz w:val="22"/>
          <w:szCs w:val="22"/>
        </w:rPr>
        <w:t>1</w:t>
      </w:r>
      <w:r w:rsidR="003E076B" w:rsidRPr="001E1EB8">
        <w:rPr>
          <w:b/>
          <w:sz w:val="22"/>
          <w:szCs w:val="22"/>
        </w:rPr>
        <w:t>8</w:t>
      </w:r>
      <w:r w:rsidRPr="001E1EB8">
        <w:rPr>
          <w:b/>
          <w:sz w:val="22"/>
          <w:szCs w:val="22"/>
        </w:rPr>
        <w:t>/20</w:t>
      </w:r>
    </w:p>
    <w:p w:rsidR="00075EFD" w:rsidRPr="001E1EB8" w:rsidRDefault="00447667" w:rsidP="00476DF1">
      <w:pPr>
        <w:ind w:firstLine="709"/>
        <w:jc w:val="center"/>
        <w:rPr>
          <w:b/>
          <w:bCs/>
          <w:sz w:val="22"/>
          <w:szCs w:val="22"/>
        </w:rPr>
      </w:pPr>
      <w:r w:rsidRPr="001E1EB8">
        <w:rPr>
          <w:b/>
          <w:sz w:val="22"/>
          <w:szCs w:val="22"/>
        </w:rPr>
        <w:t xml:space="preserve">о проведении запроса котировок в электронной форме на право заключения договора </w:t>
      </w:r>
      <w:r w:rsidR="008311E0" w:rsidRPr="001E1EB8">
        <w:rPr>
          <w:b/>
          <w:sz w:val="22"/>
          <w:szCs w:val="22"/>
        </w:rPr>
        <w:t xml:space="preserve">на </w:t>
      </w:r>
      <w:r w:rsidR="003E076B" w:rsidRPr="001E1EB8">
        <w:rPr>
          <w:b/>
          <w:sz w:val="22"/>
          <w:szCs w:val="22"/>
        </w:rPr>
        <w:t xml:space="preserve">поставку </w:t>
      </w:r>
      <w:r w:rsidR="003E076B" w:rsidRPr="001E1EB8">
        <w:rPr>
          <w:b/>
          <w:noProof/>
          <w:sz w:val="22"/>
          <w:szCs w:val="22"/>
        </w:rPr>
        <w:t>детских новогодних подарков</w:t>
      </w:r>
      <w:r w:rsidR="003E076B" w:rsidRPr="001E1EB8">
        <w:rPr>
          <w:b/>
          <w:sz w:val="22"/>
          <w:szCs w:val="22"/>
        </w:rPr>
        <w:t xml:space="preserve">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012D01" w:rsidTr="00D761EE">
        <w:tc>
          <w:tcPr>
            <w:tcW w:w="4190" w:type="dxa"/>
            <w:shd w:val="clear" w:color="auto" w:fill="auto"/>
          </w:tcPr>
          <w:p w:rsidR="00075EFD" w:rsidRPr="001E1EB8" w:rsidRDefault="00075EFD" w:rsidP="00476DF1">
            <w:pPr>
              <w:ind w:firstLine="709"/>
              <w:jc w:val="center"/>
              <w:rPr>
                <w:b/>
                <w:sz w:val="22"/>
                <w:szCs w:val="22"/>
              </w:rPr>
            </w:pPr>
          </w:p>
        </w:tc>
        <w:tc>
          <w:tcPr>
            <w:tcW w:w="4991" w:type="dxa"/>
            <w:shd w:val="clear" w:color="auto" w:fill="auto"/>
          </w:tcPr>
          <w:p w:rsidR="00075EFD" w:rsidRPr="001E1EB8" w:rsidRDefault="00075EFD" w:rsidP="00476DF1">
            <w:pPr>
              <w:ind w:firstLine="709"/>
              <w:jc w:val="center"/>
              <w:rPr>
                <w:b/>
                <w:sz w:val="22"/>
                <w:szCs w:val="22"/>
              </w:rPr>
            </w:pPr>
          </w:p>
          <w:p w:rsidR="00075EFD" w:rsidRPr="001E1EB8" w:rsidRDefault="00075EFD" w:rsidP="00476DF1">
            <w:pPr>
              <w:ind w:firstLine="709"/>
              <w:jc w:val="center"/>
              <w:rPr>
                <w:b/>
                <w:sz w:val="22"/>
                <w:szCs w:val="22"/>
              </w:rPr>
            </w:pPr>
          </w:p>
        </w:tc>
      </w:tr>
    </w:tbl>
    <w:p w:rsidR="00075EFD" w:rsidRPr="001E1EB8" w:rsidRDefault="00075EFD" w:rsidP="00476DF1">
      <w:pPr>
        <w:ind w:firstLine="709"/>
        <w:jc w:val="center"/>
        <w:rPr>
          <w:caps/>
          <w:sz w:val="22"/>
          <w:szCs w:val="22"/>
        </w:rPr>
      </w:pPr>
    </w:p>
    <w:p w:rsidR="00075EFD" w:rsidRPr="001E1EB8" w:rsidRDefault="00075EFD" w:rsidP="00476DF1">
      <w:pPr>
        <w:ind w:firstLine="709"/>
        <w:jc w:val="center"/>
        <w:rPr>
          <w:cap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447667" w:rsidP="00476DF1">
      <w:pPr>
        <w:ind w:firstLine="709"/>
        <w:jc w:val="both"/>
        <w:rPr>
          <w:b/>
          <w:sz w:val="22"/>
          <w:szCs w:val="22"/>
        </w:rPr>
      </w:pPr>
      <w:r w:rsidRPr="001E1EB8">
        <w:rPr>
          <w:sz w:val="22"/>
          <w:szCs w:val="22"/>
        </w:rPr>
        <w:br w:type="page"/>
      </w:r>
      <w:r w:rsidR="00476DF1" w:rsidRPr="001E1EB8">
        <w:rPr>
          <w:sz w:val="22"/>
          <w:szCs w:val="22"/>
        </w:rPr>
        <w:lastRenderedPageBreak/>
        <w:t>1.</w:t>
      </w:r>
      <w:r w:rsidRPr="001E1EB8">
        <w:rPr>
          <w:b/>
          <w:sz w:val="22"/>
          <w:szCs w:val="22"/>
        </w:rPr>
        <w:t>Термины и определения</w:t>
      </w:r>
    </w:p>
    <w:p w:rsidR="00075EFD" w:rsidRPr="001E1EB8" w:rsidRDefault="00447667" w:rsidP="00476DF1">
      <w:pPr>
        <w:ind w:firstLine="709"/>
        <w:jc w:val="both"/>
        <w:rPr>
          <w:sz w:val="22"/>
          <w:szCs w:val="22"/>
        </w:rPr>
      </w:pPr>
      <w:r w:rsidRPr="001E1EB8">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1EB8" w:rsidRDefault="00447667" w:rsidP="00476DF1">
      <w:pPr>
        <w:ind w:firstLine="709"/>
        <w:jc w:val="both"/>
        <w:rPr>
          <w:sz w:val="22"/>
          <w:szCs w:val="22"/>
        </w:rPr>
      </w:pPr>
      <w:r w:rsidRPr="001E1EB8">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1EB8" w:rsidRDefault="00447667" w:rsidP="00476DF1">
      <w:pPr>
        <w:ind w:firstLine="709"/>
        <w:jc w:val="both"/>
        <w:rPr>
          <w:sz w:val="22"/>
          <w:szCs w:val="22"/>
        </w:rPr>
      </w:pPr>
      <w:r w:rsidRPr="001E1EB8">
        <w:rPr>
          <w:sz w:val="22"/>
          <w:szCs w:val="22"/>
        </w:rPr>
        <w:t>Юридический адрес: Россия, 620142, г. Екатеринбург, ул. Чапаева, д. 14/5.</w:t>
      </w:r>
    </w:p>
    <w:p w:rsidR="00075EFD" w:rsidRPr="001E1EB8" w:rsidRDefault="00447667" w:rsidP="00476DF1">
      <w:pPr>
        <w:ind w:firstLine="709"/>
        <w:jc w:val="both"/>
        <w:rPr>
          <w:sz w:val="22"/>
          <w:szCs w:val="22"/>
        </w:rPr>
      </w:pPr>
      <w:r w:rsidRPr="001E1EB8">
        <w:rPr>
          <w:sz w:val="22"/>
          <w:szCs w:val="22"/>
        </w:rPr>
        <w:t>Почтовый адрес: Россия, 620063, г. Екатеринбург, ул. Чапаева, д. 14/5.</w:t>
      </w:r>
    </w:p>
    <w:p w:rsidR="00075EFD" w:rsidRPr="001E1EB8" w:rsidRDefault="00447667" w:rsidP="00476DF1">
      <w:pPr>
        <w:ind w:firstLine="709"/>
        <w:jc w:val="both"/>
        <w:rPr>
          <w:sz w:val="22"/>
          <w:szCs w:val="22"/>
        </w:rPr>
      </w:pPr>
      <w:r w:rsidRPr="001E1EB8">
        <w:rPr>
          <w:sz w:val="22"/>
          <w:szCs w:val="22"/>
        </w:rPr>
        <w:t xml:space="preserve">Адрес электронной почты: </w:t>
      </w:r>
      <w:hyperlink r:id="rId12" w:history="1">
        <w:r w:rsidRPr="001E1EB8">
          <w:rPr>
            <w:rStyle w:val="a9"/>
            <w:color w:val="auto"/>
            <w:sz w:val="22"/>
            <w:szCs w:val="22"/>
            <w:lang w:val="en-US"/>
          </w:rPr>
          <w:t>zakupki</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447667" w:rsidP="00476DF1">
      <w:pPr>
        <w:ind w:firstLine="709"/>
        <w:jc w:val="both"/>
        <w:rPr>
          <w:sz w:val="22"/>
          <w:szCs w:val="22"/>
        </w:rPr>
      </w:pPr>
      <w:r w:rsidRPr="001E1EB8">
        <w:rPr>
          <w:sz w:val="22"/>
          <w:szCs w:val="22"/>
        </w:rPr>
        <w:t xml:space="preserve">Контактный телефон: </w:t>
      </w:r>
      <w:r w:rsidRPr="001E1EB8">
        <w:rPr>
          <w:rStyle w:val="dbftextfielddisplay"/>
          <w:sz w:val="22"/>
          <w:szCs w:val="22"/>
        </w:rPr>
        <w:t>8 (343) 286-80-62 (доб. 7086)</w:t>
      </w:r>
    </w:p>
    <w:p w:rsidR="00075EFD" w:rsidRPr="001E1EB8" w:rsidRDefault="00447667" w:rsidP="00476DF1">
      <w:pPr>
        <w:ind w:firstLine="709"/>
        <w:jc w:val="both"/>
        <w:rPr>
          <w:sz w:val="22"/>
          <w:szCs w:val="22"/>
        </w:rPr>
      </w:pPr>
      <w:r w:rsidRPr="001E1EB8">
        <w:rPr>
          <w:sz w:val="22"/>
          <w:szCs w:val="22"/>
        </w:rPr>
        <w:t>Контактное лицо: Парчук Елизавета Петровна</w:t>
      </w:r>
    </w:p>
    <w:p w:rsidR="00075EFD" w:rsidRPr="001E1EB8" w:rsidRDefault="00447667" w:rsidP="00476DF1">
      <w:pPr>
        <w:ind w:firstLine="709"/>
        <w:jc w:val="both"/>
        <w:rPr>
          <w:rFonts w:eastAsia="Calibri"/>
          <w:sz w:val="22"/>
          <w:szCs w:val="22"/>
          <w:lang w:eastAsia="en-US"/>
        </w:rPr>
      </w:pPr>
      <w:r w:rsidRPr="001E1EB8">
        <w:rPr>
          <w:sz w:val="22"/>
          <w:szCs w:val="22"/>
        </w:rPr>
        <w:t>Извещении о проведении запроса котировок в электронной форме</w:t>
      </w:r>
      <w:r w:rsidRPr="001E1EB8">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1EB8" w:rsidRDefault="00447667" w:rsidP="00476DF1">
      <w:pPr>
        <w:ind w:firstLine="709"/>
        <w:jc w:val="both"/>
        <w:rPr>
          <w:sz w:val="22"/>
          <w:szCs w:val="22"/>
        </w:rPr>
      </w:pPr>
      <w:r w:rsidRPr="001E1EB8">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1EB8">
        <w:rPr>
          <w:sz w:val="22"/>
          <w:szCs w:val="22"/>
        </w:rPr>
        <w:t xml:space="preserve">». </w:t>
      </w:r>
      <w:r w:rsidRPr="001E1EB8">
        <w:rPr>
          <w:sz w:val="22"/>
          <w:szCs w:val="22"/>
        </w:rPr>
        <w:t>(далее по тексту - Положение).</w:t>
      </w:r>
    </w:p>
    <w:p w:rsidR="00075EFD" w:rsidRPr="001E1EB8" w:rsidRDefault="00447667" w:rsidP="00476DF1">
      <w:pPr>
        <w:ind w:firstLine="709"/>
        <w:jc w:val="both"/>
        <w:rPr>
          <w:rFonts w:eastAsia="Calibri"/>
          <w:sz w:val="22"/>
          <w:szCs w:val="22"/>
          <w:lang w:eastAsia="en-US"/>
        </w:rPr>
      </w:pPr>
      <w:r w:rsidRPr="001E1EB8">
        <w:rPr>
          <w:rFonts w:eastAsia="Calibri"/>
          <w:sz w:val="22"/>
          <w:szCs w:val="22"/>
          <w:lang w:eastAsia="en-US"/>
        </w:rPr>
        <w:t xml:space="preserve">Единая информационная система в сфере закупок: </w:t>
      </w:r>
      <w:hyperlink r:id="rId13" w:history="1">
        <w:r w:rsidRPr="001E1EB8">
          <w:rPr>
            <w:rFonts w:eastAsia="Calibri"/>
            <w:sz w:val="22"/>
            <w:szCs w:val="22"/>
            <w:u w:val="single"/>
            <w:lang w:eastAsia="en-US"/>
          </w:rPr>
          <w:t>www.zakupki.gov.ru</w:t>
        </w:r>
      </w:hyperlink>
      <w:r w:rsidRPr="001E1EB8">
        <w:rPr>
          <w:rFonts w:eastAsia="Calibri"/>
          <w:sz w:val="22"/>
          <w:szCs w:val="22"/>
          <w:lang w:eastAsia="en-US"/>
        </w:rPr>
        <w:t>. (далее – ЕИС).</w:t>
      </w:r>
    </w:p>
    <w:p w:rsidR="00075EFD" w:rsidRPr="001E1EB8" w:rsidRDefault="00447667" w:rsidP="00476DF1">
      <w:pPr>
        <w:ind w:firstLine="709"/>
        <w:jc w:val="both"/>
        <w:rPr>
          <w:sz w:val="22"/>
          <w:szCs w:val="22"/>
        </w:rPr>
      </w:pPr>
      <w:r w:rsidRPr="001E1EB8">
        <w:rPr>
          <w:sz w:val="22"/>
          <w:szCs w:val="22"/>
        </w:rPr>
        <w:t xml:space="preserve">Сайт Заказчика: </w:t>
      </w:r>
      <w:hyperlink r:id="rId14" w:history="1">
        <w:r w:rsidRPr="001E1EB8">
          <w:rPr>
            <w:rStyle w:val="a9"/>
            <w:color w:val="auto"/>
            <w:sz w:val="22"/>
            <w:szCs w:val="22"/>
            <w:lang w:val="en-US"/>
          </w:rPr>
          <w:t>www</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447667" w:rsidP="00476DF1">
      <w:pPr>
        <w:ind w:firstLine="709"/>
        <w:jc w:val="both"/>
        <w:rPr>
          <w:sz w:val="22"/>
          <w:szCs w:val="22"/>
        </w:rPr>
      </w:pPr>
      <w:r w:rsidRPr="001E1EB8">
        <w:rPr>
          <w:sz w:val="22"/>
          <w:szCs w:val="22"/>
        </w:rPr>
        <w:t xml:space="preserve">Электронная торговая площадка (ЭТП): РТС-тендер </w:t>
      </w:r>
      <w:hyperlink r:id="rId15" w:history="1">
        <w:r w:rsidRPr="001E1EB8">
          <w:rPr>
            <w:rStyle w:val="a9"/>
            <w:color w:val="auto"/>
            <w:sz w:val="22"/>
            <w:szCs w:val="22"/>
            <w:lang w:val="en-US"/>
          </w:rPr>
          <w:t>www</w:t>
        </w:r>
        <w:r w:rsidRPr="001E1EB8">
          <w:rPr>
            <w:rStyle w:val="a9"/>
            <w:color w:val="auto"/>
            <w:sz w:val="22"/>
            <w:szCs w:val="22"/>
          </w:rPr>
          <w:t>.</w:t>
        </w:r>
        <w:r w:rsidRPr="001E1EB8">
          <w:rPr>
            <w:rStyle w:val="a9"/>
            <w:color w:val="auto"/>
            <w:sz w:val="22"/>
            <w:szCs w:val="22"/>
            <w:lang w:val="en-US"/>
          </w:rPr>
          <w:t>rts</w:t>
        </w:r>
        <w:r w:rsidRPr="001E1EB8">
          <w:rPr>
            <w:rStyle w:val="a9"/>
            <w:color w:val="auto"/>
            <w:sz w:val="22"/>
            <w:szCs w:val="22"/>
          </w:rPr>
          <w:t>-</w:t>
        </w:r>
        <w:r w:rsidRPr="001E1EB8">
          <w:rPr>
            <w:rStyle w:val="a9"/>
            <w:color w:val="auto"/>
            <w:sz w:val="22"/>
            <w:szCs w:val="22"/>
            <w:lang w:val="en-US"/>
          </w:rPr>
          <w:t>tender</w:t>
        </w:r>
        <w:r w:rsidRPr="001E1EB8">
          <w:rPr>
            <w:rStyle w:val="a9"/>
            <w:color w:val="auto"/>
            <w:sz w:val="22"/>
            <w:szCs w:val="22"/>
          </w:rPr>
          <w:t>.</w:t>
        </w:r>
        <w:r w:rsidRPr="001E1EB8">
          <w:rPr>
            <w:rStyle w:val="a9"/>
            <w:color w:val="auto"/>
            <w:sz w:val="22"/>
            <w:szCs w:val="22"/>
            <w:lang w:val="en-US"/>
          </w:rPr>
          <w:t>ru</w:t>
        </w:r>
      </w:hyperlink>
      <w:r w:rsidRPr="001E1EB8">
        <w:rPr>
          <w:sz w:val="22"/>
          <w:szCs w:val="22"/>
        </w:rPr>
        <w:t>.</w:t>
      </w:r>
    </w:p>
    <w:p w:rsidR="00075EFD" w:rsidRPr="001E1EB8" w:rsidRDefault="00447667" w:rsidP="00476DF1">
      <w:pPr>
        <w:ind w:firstLine="709"/>
        <w:jc w:val="both"/>
        <w:rPr>
          <w:rFonts w:eastAsia="Calibri"/>
          <w:sz w:val="22"/>
          <w:szCs w:val="22"/>
          <w:lang w:eastAsia="en-US"/>
        </w:rPr>
      </w:pPr>
      <w:r w:rsidRPr="001E1EB8">
        <w:rPr>
          <w:sz w:val="22"/>
          <w:szCs w:val="22"/>
        </w:rPr>
        <w:t xml:space="preserve">Предмет закупки: </w:t>
      </w:r>
      <w:r w:rsidRPr="001E1EB8">
        <w:rPr>
          <w:rFonts w:eastAsia="Calibri"/>
          <w:sz w:val="22"/>
          <w:szCs w:val="22"/>
          <w:lang w:eastAsia="en-US"/>
        </w:rPr>
        <w:t xml:space="preserve">это товары, работы или услуги, которые приобретаются Заказчиком. </w:t>
      </w:r>
    </w:p>
    <w:p w:rsidR="00075EFD" w:rsidRPr="001E1EB8" w:rsidRDefault="00447667" w:rsidP="00476DF1">
      <w:pPr>
        <w:ind w:firstLine="709"/>
        <w:jc w:val="both"/>
        <w:rPr>
          <w:sz w:val="22"/>
          <w:szCs w:val="22"/>
        </w:rPr>
      </w:pPr>
      <w:r w:rsidRPr="001E1EB8">
        <w:rPr>
          <w:bCs/>
          <w:sz w:val="22"/>
          <w:szCs w:val="22"/>
        </w:rPr>
        <w:t>Адрес для возможных жалоб:</w:t>
      </w:r>
      <w:r w:rsidRPr="001E1EB8">
        <w:rPr>
          <w:sz w:val="22"/>
          <w:szCs w:val="22"/>
        </w:rPr>
        <w:t xml:space="preserve"> </w:t>
      </w:r>
      <w:hyperlink r:id="rId16" w:history="1">
        <w:r w:rsidRPr="001E1EB8">
          <w:rPr>
            <w:rStyle w:val="a9"/>
            <w:color w:val="auto"/>
            <w:sz w:val="22"/>
            <w:szCs w:val="22"/>
            <w:lang w:val="en-US"/>
          </w:rPr>
          <w:t>info</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447667" w:rsidP="00476DF1">
      <w:pPr>
        <w:ind w:firstLine="709"/>
        <w:jc w:val="both"/>
        <w:rPr>
          <w:sz w:val="22"/>
          <w:szCs w:val="22"/>
        </w:rPr>
      </w:pPr>
      <w:r w:rsidRPr="001E1EB8">
        <w:rPr>
          <w:sz w:val="22"/>
          <w:szCs w:val="22"/>
        </w:rPr>
        <w:t xml:space="preserve">Закупка: запрос котировок в электронной форме  </w:t>
      </w:r>
    </w:p>
    <w:p w:rsidR="00075EFD" w:rsidRPr="001E1EB8" w:rsidRDefault="00447667" w:rsidP="00476DF1">
      <w:pPr>
        <w:ind w:firstLine="709"/>
        <w:jc w:val="both"/>
        <w:rPr>
          <w:sz w:val="22"/>
          <w:szCs w:val="22"/>
        </w:rPr>
      </w:pPr>
      <w:r w:rsidRPr="001E1EB8">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w:t>
      </w:r>
      <w:r w:rsidR="00505387" w:rsidRPr="001E1EB8">
        <w:rPr>
          <w:sz w:val="22"/>
          <w:szCs w:val="22"/>
        </w:rPr>
        <w:t xml:space="preserve">оваров, работ и услуг АО «РИЦ» </w:t>
      </w:r>
      <w:r w:rsidRPr="001E1EB8">
        <w:rPr>
          <w:sz w:val="22"/>
          <w:szCs w:val="22"/>
        </w:rPr>
        <w:t>(далее - Положение), регламентом и с использованием функционала электронной торговой площадки (далее по тексту – ЭТП).</w:t>
      </w:r>
    </w:p>
    <w:p w:rsidR="00075EFD" w:rsidRPr="001E1EB8" w:rsidRDefault="00447667" w:rsidP="00476DF1">
      <w:pPr>
        <w:ind w:firstLine="709"/>
        <w:jc w:val="both"/>
        <w:rPr>
          <w:rFonts w:eastAsia="Calibri"/>
          <w:sz w:val="22"/>
          <w:szCs w:val="22"/>
        </w:rPr>
      </w:pPr>
      <w:r w:rsidRPr="001E1EB8">
        <w:rPr>
          <w:rFonts w:eastAsia="Calibri"/>
          <w:b/>
          <w:sz w:val="22"/>
          <w:szCs w:val="22"/>
        </w:rPr>
        <w:t>Запрос котировок в электронной форме</w:t>
      </w:r>
      <w:r w:rsidRPr="001E1EB8">
        <w:rPr>
          <w:rFonts w:eastAsia="Calibri"/>
          <w:sz w:val="22"/>
          <w:szCs w:val="22"/>
        </w:rPr>
        <w:t xml:space="preserve"> – </w:t>
      </w:r>
      <w:r w:rsidRPr="001E1EB8">
        <w:rPr>
          <w:rFonts w:eastAsia="Calibri"/>
          <w:bCs/>
          <w:iCs/>
          <w:sz w:val="22"/>
          <w:szCs w:val="22"/>
        </w:rPr>
        <w:t>организуемая и</w:t>
      </w:r>
      <w:r w:rsidRPr="001E1EB8">
        <w:rPr>
          <w:rFonts w:eastAsia="Calibri"/>
          <w:b/>
          <w:i/>
          <w:sz w:val="22"/>
          <w:szCs w:val="22"/>
        </w:rPr>
        <w:t xml:space="preserve"> </w:t>
      </w:r>
      <w:r w:rsidRPr="001E1EB8">
        <w:rPr>
          <w:rFonts w:eastAsia="Calibri"/>
          <w:sz w:val="22"/>
          <w:szCs w:val="22"/>
        </w:rPr>
        <w:t xml:space="preserve">проводимая организатором запроса котировок с использованием функционала </w:t>
      </w:r>
      <w:r w:rsidRPr="001E1EB8">
        <w:rPr>
          <w:rFonts w:eastAsia="Calibri"/>
          <w:bCs/>
          <w:iCs/>
          <w:sz w:val="22"/>
          <w:szCs w:val="22"/>
        </w:rPr>
        <w:t>ЭТП</w:t>
      </w:r>
      <w:r w:rsidRPr="001E1EB8">
        <w:rPr>
          <w:rFonts w:eastAsia="Calibri"/>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1E1EB8" w:rsidRDefault="00447667" w:rsidP="00476DF1">
      <w:pPr>
        <w:ind w:firstLine="709"/>
        <w:jc w:val="both"/>
        <w:rPr>
          <w:rFonts w:eastAsia="Calibri"/>
          <w:sz w:val="22"/>
          <w:szCs w:val="22"/>
        </w:rPr>
      </w:pPr>
      <w:r w:rsidRPr="001E1EB8">
        <w:rPr>
          <w:rFonts w:eastAsia="Calibri"/>
          <w:b/>
          <w:sz w:val="22"/>
          <w:szCs w:val="22"/>
        </w:rPr>
        <w:t>Извещение о провидении закупки</w:t>
      </w:r>
      <w:r w:rsidRPr="001E1EB8">
        <w:rPr>
          <w:rFonts w:eastAsia="Calibri"/>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7" w:history="1"/>
      <w:r w:rsidRPr="001E1EB8">
        <w:rPr>
          <w:rFonts w:eastAsia="Calibri"/>
          <w:sz w:val="22"/>
          <w:szCs w:val="22"/>
        </w:rPr>
        <w:t xml:space="preserve"> и опубликовывается на ЭТП одновременно с размещением проекта Договора.</w:t>
      </w:r>
    </w:p>
    <w:p w:rsidR="00075EFD" w:rsidRPr="001E1EB8" w:rsidRDefault="00447667" w:rsidP="00476DF1">
      <w:pPr>
        <w:ind w:firstLine="709"/>
        <w:jc w:val="both"/>
        <w:rPr>
          <w:rFonts w:eastAsia="Calibri"/>
          <w:sz w:val="22"/>
          <w:szCs w:val="22"/>
        </w:rPr>
      </w:pPr>
      <w:r w:rsidRPr="001E1EB8">
        <w:rPr>
          <w:rFonts w:eastAsia="Calibri"/>
          <w:b/>
          <w:sz w:val="22"/>
          <w:szCs w:val="22"/>
        </w:rPr>
        <w:t>Заявка на участие в закупке</w:t>
      </w:r>
      <w:r w:rsidRPr="001E1EB8">
        <w:rPr>
          <w:rFonts w:eastAsia="Calibri"/>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1E1EB8" w:rsidRDefault="00447667" w:rsidP="00476DF1">
      <w:pPr>
        <w:ind w:firstLine="709"/>
        <w:jc w:val="both"/>
        <w:rPr>
          <w:rFonts w:eastAsia="Calibri"/>
          <w:sz w:val="22"/>
          <w:szCs w:val="22"/>
        </w:rPr>
      </w:pPr>
      <w:r w:rsidRPr="001E1EB8">
        <w:rPr>
          <w:rFonts w:eastAsia="Calibri"/>
          <w:b/>
          <w:sz w:val="22"/>
          <w:szCs w:val="22"/>
        </w:rPr>
        <w:t>Электронный документ</w:t>
      </w:r>
      <w:r w:rsidRPr="001E1EB8">
        <w:rPr>
          <w:rFonts w:eastAsia="Calibri"/>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1E1EB8" w:rsidRDefault="00447667" w:rsidP="00476DF1">
      <w:pPr>
        <w:ind w:firstLine="709"/>
        <w:jc w:val="both"/>
        <w:rPr>
          <w:rFonts w:eastAsia="Calibri"/>
          <w:sz w:val="22"/>
          <w:szCs w:val="22"/>
        </w:rPr>
      </w:pPr>
      <w:r w:rsidRPr="001E1EB8">
        <w:rPr>
          <w:rFonts w:eastAsia="Calibri"/>
          <w:b/>
          <w:sz w:val="22"/>
          <w:szCs w:val="22"/>
        </w:rPr>
        <w:t xml:space="preserve">Электронная торговая площадка </w:t>
      </w:r>
      <w:r w:rsidRPr="001E1EB8">
        <w:rPr>
          <w:rFonts w:eastAsia="Calibri"/>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1E1EB8" w:rsidRDefault="00447667" w:rsidP="00476DF1">
      <w:pPr>
        <w:ind w:firstLine="709"/>
        <w:jc w:val="both"/>
        <w:rPr>
          <w:sz w:val="22"/>
          <w:szCs w:val="22"/>
        </w:rPr>
      </w:pPr>
      <w:r w:rsidRPr="001E1EB8">
        <w:rPr>
          <w:b/>
          <w:sz w:val="22"/>
          <w:szCs w:val="22"/>
        </w:rPr>
        <w:t xml:space="preserve">Оператор электронной торговой площадки </w:t>
      </w:r>
      <w:r w:rsidRPr="001E1EB8">
        <w:rPr>
          <w:sz w:val="22"/>
          <w:szCs w:val="22"/>
        </w:rPr>
        <w:t>(далее по тексту – оператор ЭТП)</w:t>
      </w:r>
      <w:r w:rsidRPr="001E1EB8">
        <w:rPr>
          <w:b/>
          <w:sz w:val="22"/>
          <w:szCs w:val="22"/>
        </w:rPr>
        <w:t xml:space="preserve"> - </w:t>
      </w:r>
      <w:r w:rsidRPr="001E1EB8">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1E1EB8">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1E1EB8" w:rsidRDefault="00447667" w:rsidP="00476DF1">
      <w:pPr>
        <w:ind w:firstLine="709"/>
        <w:jc w:val="both"/>
        <w:rPr>
          <w:sz w:val="22"/>
          <w:szCs w:val="22"/>
        </w:rPr>
      </w:pPr>
      <w:r w:rsidRPr="001E1EB8">
        <w:rPr>
          <w:b/>
          <w:sz w:val="22"/>
          <w:szCs w:val="22"/>
        </w:rPr>
        <w:t>Закупочный орган Заказчика</w:t>
      </w:r>
      <w:r w:rsidR="00B140E9" w:rsidRPr="001E1EB8">
        <w:rPr>
          <w:b/>
          <w:sz w:val="22"/>
          <w:szCs w:val="22"/>
        </w:rPr>
        <w:t xml:space="preserve"> (закупочная комиссия)</w:t>
      </w:r>
      <w:r w:rsidRPr="001E1EB8">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1E1EB8" w:rsidRDefault="00447667" w:rsidP="00476DF1">
      <w:pPr>
        <w:ind w:firstLine="709"/>
        <w:jc w:val="both"/>
        <w:rPr>
          <w:sz w:val="22"/>
          <w:szCs w:val="22"/>
        </w:rPr>
      </w:pPr>
      <w:r w:rsidRPr="001E1EB8">
        <w:rPr>
          <w:b/>
          <w:sz w:val="22"/>
          <w:szCs w:val="22"/>
        </w:rPr>
        <w:t xml:space="preserve">Участник закупки </w:t>
      </w:r>
      <w:r w:rsidRPr="001E1EB8">
        <w:rPr>
          <w:sz w:val="22"/>
          <w:szCs w:val="22"/>
        </w:rPr>
        <w:t>(далее по тексту - Участник)</w:t>
      </w:r>
      <w:r w:rsidRPr="001E1EB8">
        <w:rPr>
          <w:b/>
          <w:sz w:val="22"/>
          <w:szCs w:val="22"/>
        </w:rPr>
        <w:t xml:space="preserve"> - </w:t>
      </w:r>
      <w:r w:rsidRPr="001E1EB8">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1E1EB8" w:rsidRDefault="00447667" w:rsidP="00476DF1">
      <w:pPr>
        <w:ind w:firstLine="709"/>
        <w:jc w:val="both"/>
        <w:rPr>
          <w:sz w:val="22"/>
          <w:szCs w:val="22"/>
        </w:rPr>
      </w:pPr>
      <w:r w:rsidRPr="001E1EB8">
        <w:rPr>
          <w:b/>
          <w:sz w:val="22"/>
          <w:szCs w:val="22"/>
        </w:rPr>
        <w:t>Уполномоченное лицо Участника закупки</w:t>
      </w:r>
      <w:r w:rsidRPr="001E1EB8">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1E1EB8" w:rsidRDefault="00447667" w:rsidP="00476DF1">
      <w:pPr>
        <w:ind w:firstLine="709"/>
        <w:jc w:val="both"/>
        <w:rPr>
          <w:sz w:val="22"/>
          <w:szCs w:val="22"/>
        </w:rPr>
      </w:pPr>
      <w:r w:rsidRPr="001E1EB8">
        <w:rPr>
          <w:b/>
          <w:sz w:val="22"/>
          <w:szCs w:val="22"/>
        </w:rPr>
        <w:t xml:space="preserve">Победитель закупки </w:t>
      </w:r>
      <w:r w:rsidRPr="001E1EB8">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1E1EB8" w:rsidRDefault="00447667" w:rsidP="00476DF1">
      <w:pPr>
        <w:ind w:firstLine="709"/>
        <w:jc w:val="both"/>
        <w:rPr>
          <w:sz w:val="22"/>
          <w:szCs w:val="22"/>
        </w:rPr>
      </w:pPr>
      <w:r w:rsidRPr="001E1EB8">
        <w:rPr>
          <w:b/>
          <w:sz w:val="22"/>
          <w:szCs w:val="22"/>
        </w:rPr>
        <w:t>Договор:</w:t>
      </w:r>
      <w:r w:rsidRPr="001E1EB8">
        <w:rPr>
          <w:sz w:val="22"/>
          <w:szCs w:val="22"/>
        </w:rPr>
        <w:t xml:space="preserve"> Договор(-ы), заключаемый(-е) по результатам закупочной процедуры.</w:t>
      </w:r>
    </w:p>
    <w:p w:rsidR="00075EFD" w:rsidRPr="001E1EB8" w:rsidRDefault="00447667" w:rsidP="00476DF1">
      <w:pPr>
        <w:ind w:firstLine="709"/>
        <w:jc w:val="both"/>
        <w:rPr>
          <w:bCs/>
          <w:sz w:val="22"/>
          <w:szCs w:val="22"/>
        </w:rPr>
      </w:pPr>
      <w:r w:rsidRPr="001E1EB8">
        <w:rPr>
          <w:b/>
          <w:bCs/>
          <w:sz w:val="22"/>
          <w:szCs w:val="22"/>
        </w:rPr>
        <w:t>Электронная подпись</w:t>
      </w:r>
      <w:r w:rsidRPr="001E1EB8">
        <w:rPr>
          <w:bCs/>
          <w:sz w:val="22"/>
          <w:szCs w:val="22"/>
        </w:rPr>
        <w:t>: усиленная квалифицированная электронная подпись.</w:t>
      </w:r>
    </w:p>
    <w:p w:rsidR="00075EFD" w:rsidRPr="001E1EB8" w:rsidRDefault="00075EFD" w:rsidP="00476DF1">
      <w:pPr>
        <w:ind w:firstLine="709"/>
        <w:jc w:val="both"/>
        <w:rPr>
          <w:b/>
          <w:bCs/>
          <w:sz w:val="22"/>
          <w:szCs w:val="22"/>
        </w:rPr>
      </w:pPr>
    </w:p>
    <w:p w:rsidR="00075EFD" w:rsidRPr="001E1EB8" w:rsidRDefault="00447667" w:rsidP="00476DF1">
      <w:pPr>
        <w:ind w:firstLine="709"/>
        <w:jc w:val="both"/>
        <w:rPr>
          <w:b/>
          <w:sz w:val="22"/>
          <w:szCs w:val="22"/>
        </w:rPr>
      </w:pPr>
      <w:r w:rsidRPr="001E1EB8">
        <w:rPr>
          <w:b/>
          <w:sz w:val="22"/>
          <w:szCs w:val="22"/>
        </w:rPr>
        <w:t>2. Общие положения</w:t>
      </w:r>
    </w:p>
    <w:p w:rsidR="00075EFD" w:rsidRPr="001E1EB8" w:rsidRDefault="00447667" w:rsidP="00476DF1">
      <w:pPr>
        <w:ind w:firstLine="709"/>
        <w:jc w:val="both"/>
        <w:rPr>
          <w:rFonts w:eastAsia="Calibri"/>
          <w:sz w:val="22"/>
          <w:szCs w:val="22"/>
        </w:rPr>
      </w:pPr>
      <w:r w:rsidRPr="001E1EB8">
        <w:rPr>
          <w:sz w:val="22"/>
          <w:szCs w:val="22"/>
        </w:rPr>
        <w:t xml:space="preserve">2.1. Заказчик проводит закупку </w:t>
      </w:r>
      <w:r w:rsidRPr="001E1EB8">
        <w:rPr>
          <w:rFonts w:eastAsia="Calibri"/>
          <w:sz w:val="22"/>
          <w:szCs w:val="22"/>
        </w:rPr>
        <w:t xml:space="preserve">в соответствии с процедурами, условиями и положениями настоящему Извещению, Законом 223-ФЗ, Положением, а также </w:t>
      </w:r>
      <w:r w:rsidRPr="001E1EB8">
        <w:rPr>
          <w:sz w:val="22"/>
          <w:szCs w:val="22"/>
        </w:rPr>
        <w:t>регламентом и с использованием функционала ЭТП</w:t>
      </w:r>
      <w:r w:rsidRPr="001E1EB8">
        <w:rPr>
          <w:rFonts w:eastAsia="Calibri"/>
          <w:sz w:val="22"/>
          <w:szCs w:val="22"/>
        </w:rPr>
        <w:t xml:space="preserve">. </w:t>
      </w:r>
    </w:p>
    <w:p w:rsidR="00075EFD" w:rsidRPr="001E1EB8" w:rsidRDefault="00447667" w:rsidP="00476DF1">
      <w:pPr>
        <w:ind w:firstLine="709"/>
        <w:jc w:val="both"/>
        <w:rPr>
          <w:sz w:val="22"/>
          <w:szCs w:val="22"/>
        </w:rPr>
      </w:pPr>
      <w:r w:rsidRPr="001E1EB8">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1E1EB8" w:rsidRDefault="00447667" w:rsidP="00476DF1">
      <w:pPr>
        <w:ind w:firstLine="709"/>
        <w:jc w:val="both"/>
        <w:rPr>
          <w:sz w:val="22"/>
          <w:szCs w:val="22"/>
        </w:rPr>
      </w:pPr>
      <w:r w:rsidRPr="001E1EB8">
        <w:rPr>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1E1EB8" w:rsidRDefault="00447667" w:rsidP="00476DF1">
      <w:pPr>
        <w:ind w:firstLine="709"/>
        <w:jc w:val="both"/>
        <w:rPr>
          <w:sz w:val="22"/>
          <w:szCs w:val="22"/>
        </w:rPr>
      </w:pPr>
      <w:r w:rsidRPr="001E1EB8">
        <w:rPr>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1E1EB8" w:rsidRDefault="00447667" w:rsidP="00476DF1">
      <w:pPr>
        <w:ind w:firstLine="709"/>
        <w:jc w:val="both"/>
        <w:rPr>
          <w:sz w:val="22"/>
          <w:szCs w:val="22"/>
        </w:rPr>
      </w:pPr>
      <w:r w:rsidRPr="001E1EB8">
        <w:rPr>
          <w:sz w:val="22"/>
          <w:szCs w:val="22"/>
        </w:rPr>
        <w:t>2.5. Начальная (максимальная) цена Договора указана в Информационной карте.</w:t>
      </w:r>
    </w:p>
    <w:p w:rsidR="00075EFD" w:rsidRPr="001E1EB8" w:rsidRDefault="00447667" w:rsidP="00476DF1">
      <w:pPr>
        <w:ind w:firstLine="709"/>
        <w:jc w:val="both"/>
        <w:rPr>
          <w:sz w:val="22"/>
          <w:szCs w:val="22"/>
        </w:rPr>
      </w:pPr>
      <w:r w:rsidRPr="001E1EB8">
        <w:rPr>
          <w:sz w:val="22"/>
          <w:szCs w:val="22"/>
        </w:rPr>
        <w:t>2.6. Заказчик финансирует Договор, который будет заключен по результатам закупки, за счет собственных средств.</w:t>
      </w:r>
    </w:p>
    <w:p w:rsidR="00075EFD" w:rsidRPr="001E1EB8" w:rsidRDefault="00447667" w:rsidP="00476DF1">
      <w:pPr>
        <w:ind w:firstLine="709"/>
        <w:jc w:val="both"/>
        <w:rPr>
          <w:sz w:val="22"/>
          <w:szCs w:val="22"/>
        </w:rPr>
      </w:pPr>
      <w:r w:rsidRPr="001E1EB8">
        <w:rPr>
          <w:sz w:val="22"/>
          <w:szCs w:val="22"/>
        </w:rPr>
        <w:t>2.7. Порядок оплаты за товары (работы, услуги) указан в Информационной карте и окончательно определяется с учетом предложения Победителя.</w:t>
      </w:r>
    </w:p>
    <w:p w:rsidR="0024513B" w:rsidRPr="001E1EB8" w:rsidRDefault="00447667" w:rsidP="0024513B">
      <w:pPr>
        <w:widowControl w:val="0"/>
        <w:adjustRightInd w:val="0"/>
        <w:ind w:firstLine="567"/>
        <w:jc w:val="both"/>
        <w:rPr>
          <w:b/>
          <w:sz w:val="22"/>
          <w:szCs w:val="22"/>
        </w:rPr>
      </w:pPr>
      <w:r w:rsidRPr="001E1EB8">
        <w:rPr>
          <w:b/>
          <w:sz w:val="22"/>
          <w:szCs w:val="22"/>
        </w:rPr>
        <w:t>2.8. Требования к участникам закупки:</w:t>
      </w:r>
    </w:p>
    <w:p w:rsidR="0024513B" w:rsidRPr="001E1EB8" w:rsidRDefault="00447667" w:rsidP="00827DFD">
      <w:pPr>
        <w:numPr>
          <w:ilvl w:val="2"/>
          <w:numId w:val="3"/>
        </w:numPr>
        <w:ind w:left="0" w:firstLine="567"/>
        <w:jc w:val="both"/>
        <w:rPr>
          <w:sz w:val="22"/>
          <w:szCs w:val="22"/>
        </w:rPr>
      </w:pPr>
      <w:r w:rsidRPr="001E1EB8">
        <w:rPr>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w:t>
      </w:r>
    </w:p>
    <w:p w:rsidR="0024513B" w:rsidRPr="001E1EB8" w:rsidRDefault="00447667" w:rsidP="00827DFD">
      <w:pPr>
        <w:numPr>
          <w:ilvl w:val="2"/>
          <w:numId w:val="3"/>
        </w:numPr>
        <w:ind w:left="0" w:firstLine="567"/>
        <w:jc w:val="both"/>
        <w:rPr>
          <w:sz w:val="22"/>
          <w:szCs w:val="22"/>
        </w:rPr>
      </w:pPr>
      <w:r w:rsidRPr="001E1EB8">
        <w:rPr>
          <w:sz w:val="22"/>
          <w:szCs w:val="22"/>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24513B" w:rsidRPr="001E1EB8" w:rsidRDefault="00447667" w:rsidP="00827DFD">
      <w:pPr>
        <w:numPr>
          <w:ilvl w:val="2"/>
          <w:numId w:val="3"/>
        </w:numPr>
        <w:ind w:left="0" w:firstLine="567"/>
        <w:jc w:val="both"/>
        <w:rPr>
          <w:sz w:val="22"/>
          <w:szCs w:val="22"/>
        </w:rPr>
      </w:pPr>
      <w:r w:rsidRPr="001E1EB8">
        <w:rPr>
          <w:sz w:val="22"/>
          <w:szCs w:val="22"/>
        </w:rPr>
        <w:t>Участник закупки должен быть правомочен заключать Договор по итогам закупки;</w:t>
      </w:r>
    </w:p>
    <w:p w:rsidR="0024513B" w:rsidRPr="001E1EB8" w:rsidRDefault="00447667" w:rsidP="00827DFD">
      <w:pPr>
        <w:numPr>
          <w:ilvl w:val="2"/>
          <w:numId w:val="3"/>
        </w:numPr>
        <w:ind w:left="0" w:firstLine="567"/>
        <w:jc w:val="both"/>
        <w:rPr>
          <w:sz w:val="22"/>
          <w:szCs w:val="22"/>
        </w:rPr>
      </w:pPr>
      <w:r w:rsidRPr="001E1EB8">
        <w:rPr>
          <w:sz w:val="22"/>
          <w:szCs w:val="22"/>
        </w:rPr>
        <w:lastRenderedPageBreak/>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24513B" w:rsidRPr="001E1EB8" w:rsidRDefault="00447667" w:rsidP="00827DFD">
      <w:pPr>
        <w:numPr>
          <w:ilvl w:val="2"/>
          <w:numId w:val="3"/>
        </w:numPr>
        <w:ind w:left="0" w:firstLine="567"/>
        <w:jc w:val="both"/>
        <w:rPr>
          <w:sz w:val="22"/>
          <w:szCs w:val="22"/>
        </w:rPr>
      </w:pPr>
      <w:r w:rsidRPr="001E1EB8">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24513B" w:rsidRPr="001E1EB8" w:rsidRDefault="00447667" w:rsidP="00827DFD">
      <w:pPr>
        <w:numPr>
          <w:ilvl w:val="2"/>
          <w:numId w:val="3"/>
        </w:numPr>
        <w:ind w:left="0" w:firstLine="567"/>
        <w:jc w:val="both"/>
        <w:rPr>
          <w:sz w:val="22"/>
          <w:szCs w:val="22"/>
        </w:rPr>
      </w:pPr>
      <w:r w:rsidRPr="001E1EB8">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24513B" w:rsidRPr="001E1EB8" w:rsidRDefault="00447667" w:rsidP="00827DFD">
      <w:pPr>
        <w:numPr>
          <w:ilvl w:val="2"/>
          <w:numId w:val="3"/>
        </w:numPr>
        <w:ind w:left="0" w:firstLine="567"/>
        <w:jc w:val="both"/>
        <w:rPr>
          <w:sz w:val="22"/>
          <w:szCs w:val="22"/>
        </w:rPr>
      </w:pPr>
      <w:r w:rsidRPr="001E1EB8">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513B" w:rsidRPr="001E1EB8" w:rsidRDefault="00447667" w:rsidP="00827DFD">
      <w:pPr>
        <w:numPr>
          <w:ilvl w:val="2"/>
          <w:numId w:val="3"/>
        </w:numPr>
        <w:ind w:left="0" w:firstLine="567"/>
        <w:jc w:val="both"/>
        <w:rPr>
          <w:sz w:val="22"/>
          <w:szCs w:val="22"/>
        </w:rPr>
      </w:pPr>
      <w:r w:rsidRPr="001E1EB8">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513B" w:rsidRPr="001E1EB8" w:rsidRDefault="00447667" w:rsidP="00827DFD">
      <w:pPr>
        <w:numPr>
          <w:ilvl w:val="2"/>
          <w:numId w:val="3"/>
        </w:numPr>
        <w:ind w:left="0" w:firstLine="567"/>
        <w:jc w:val="both"/>
        <w:rPr>
          <w:sz w:val="22"/>
          <w:szCs w:val="22"/>
        </w:rPr>
      </w:pPr>
      <w:r w:rsidRPr="001E1EB8">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513B" w:rsidRPr="001E1EB8" w:rsidRDefault="00447667" w:rsidP="00827DFD">
      <w:pPr>
        <w:numPr>
          <w:ilvl w:val="2"/>
          <w:numId w:val="3"/>
        </w:numPr>
        <w:ind w:left="0" w:firstLine="567"/>
        <w:jc w:val="both"/>
        <w:rPr>
          <w:sz w:val="22"/>
          <w:szCs w:val="22"/>
        </w:rPr>
      </w:pPr>
      <w:r w:rsidRPr="001E1EB8">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513B" w:rsidRPr="001E1EB8" w:rsidRDefault="00447667" w:rsidP="00827DFD">
      <w:pPr>
        <w:numPr>
          <w:ilvl w:val="2"/>
          <w:numId w:val="3"/>
        </w:numPr>
        <w:ind w:left="0" w:firstLine="567"/>
        <w:contextualSpacing/>
        <w:jc w:val="both"/>
        <w:rPr>
          <w:sz w:val="22"/>
          <w:szCs w:val="22"/>
        </w:rPr>
      </w:pPr>
      <w:r w:rsidRPr="001E1EB8">
        <w:rPr>
          <w:sz w:val="22"/>
          <w:szCs w:val="22"/>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24513B" w:rsidRPr="001E1EB8" w:rsidRDefault="00447667" w:rsidP="00827DFD">
      <w:pPr>
        <w:numPr>
          <w:ilvl w:val="2"/>
          <w:numId w:val="3"/>
        </w:numPr>
        <w:ind w:left="0" w:firstLine="567"/>
        <w:contextualSpacing/>
        <w:jc w:val="both"/>
        <w:rPr>
          <w:sz w:val="22"/>
          <w:szCs w:val="22"/>
        </w:rPr>
      </w:pPr>
      <w:r w:rsidRPr="001E1EB8">
        <w:rPr>
          <w:sz w:val="22"/>
          <w:szCs w:val="22"/>
        </w:rPr>
        <w:t>отсутствие решения об исключении, в том числе предстоящем исключении, участника закупки из ЕГРЮЛ регистрирующим органом;</w:t>
      </w:r>
    </w:p>
    <w:p w:rsidR="0024513B" w:rsidRPr="001E1EB8" w:rsidRDefault="00447667" w:rsidP="00827DFD">
      <w:pPr>
        <w:numPr>
          <w:ilvl w:val="2"/>
          <w:numId w:val="3"/>
        </w:numPr>
        <w:ind w:left="0" w:firstLine="567"/>
        <w:contextualSpacing/>
        <w:jc w:val="both"/>
        <w:rPr>
          <w:sz w:val="22"/>
          <w:szCs w:val="22"/>
        </w:rPr>
      </w:pPr>
      <w:r w:rsidRPr="001E1EB8">
        <w:rPr>
          <w:sz w:val="22"/>
          <w:szCs w:val="22"/>
        </w:rPr>
        <w:lastRenderedPageBreak/>
        <w:t>отсутствие дисквалификационных лиц в исполнительных органах (единоличного исполнительного органа) участника закупки;</w:t>
      </w:r>
    </w:p>
    <w:p w:rsidR="0024513B" w:rsidRPr="001E1EB8" w:rsidRDefault="00447667" w:rsidP="00827DFD">
      <w:pPr>
        <w:numPr>
          <w:ilvl w:val="2"/>
          <w:numId w:val="3"/>
        </w:numPr>
        <w:ind w:left="0" w:firstLine="567"/>
        <w:contextualSpacing/>
        <w:jc w:val="both"/>
        <w:rPr>
          <w:sz w:val="22"/>
          <w:szCs w:val="22"/>
        </w:rPr>
      </w:pPr>
      <w:r w:rsidRPr="001E1EB8">
        <w:rPr>
          <w:sz w:val="22"/>
          <w:szCs w:val="22"/>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075EFD" w:rsidRPr="001E1EB8" w:rsidRDefault="00447667" w:rsidP="0024513B">
      <w:pPr>
        <w:ind w:firstLine="709"/>
        <w:jc w:val="both"/>
        <w:rPr>
          <w:sz w:val="22"/>
          <w:szCs w:val="22"/>
        </w:rPr>
      </w:pPr>
      <w:r w:rsidRPr="001E1EB8">
        <w:rPr>
          <w:sz w:val="22"/>
          <w:szCs w:val="22"/>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075EFD" w:rsidRPr="001E1EB8" w:rsidRDefault="00447667" w:rsidP="00476DF1">
      <w:pPr>
        <w:ind w:firstLine="709"/>
        <w:jc w:val="both"/>
        <w:rPr>
          <w:b/>
          <w:sz w:val="22"/>
          <w:szCs w:val="22"/>
        </w:rPr>
      </w:pPr>
      <w:r w:rsidRPr="001E1EB8">
        <w:rPr>
          <w:b/>
          <w:sz w:val="22"/>
          <w:szCs w:val="22"/>
        </w:rPr>
        <w:t>2.9. Участник не допускается Закупочным органом к участию в процедурах закупки в случае:</w:t>
      </w:r>
    </w:p>
    <w:p w:rsidR="00075EFD" w:rsidRPr="001E1EB8" w:rsidRDefault="00447667" w:rsidP="00476DF1">
      <w:pPr>
        <w:ind w:firstLine="709"/>
        <w:jc w:val="both"/>
        <w:rPr>
          <w:rFonts w:eastAsia="Calibri"/>
          <w:sz w:val="22"/>
          <w:szCs w:val="22"/>
        </w:rPr>
      </w:pPr>
      <w:r w:rsidRPr="001E1EB8">
        <w:rPr>
          <w:rFonts w:eastAsia="Calibri"/>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1E1EB8" w:rsidRDefault="00447667" w:rsidP="00476DF1">
      <w:pPr>
        <w:ind w:firstLine="709"/>
        <w:jc w:val="both"/>
        <w:rPr>
          <w:rFonts w:eastAsia="Calibri"/>
          <w:sz w:val="22"/>
          <w:szCs w:val="22"/>
        </w:rPr>
      </w:pPr>
      <w:r w:rsidRPr="001E1EB8">
        <w:rPr>
          <w:rFonts w:eastAsia="Calibri"/>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1E1EB8" w:rsidRDefault="00447667" w:rsidP="00476DF1">
      <w:pPr>
        <w:ind w:firstLine="709"/>
        <w:jc w:val="both"/>
        <w:rPr>
          <w:rFonts w:eastAsia="Calibri"/>
          <w:sz w:val="22"/>
          <w:szCs w:val="22"/>
        </w:rPr>
      </w:pPr>
      <w:r w:rsidRPr="001E1EB8">
        <w:rPr>
          <w:rFonts w:eastAsia="Calibri"/>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1E1EB8" w:rsidRDefault="00447667" w:rsidP="00476DF1">
      <w:pPr>
        <w:ind w:firstLine="709"/>
        <w:jc w:val="both"/>
        <w:rPr>
          <w:rFonts w:eastAsia="Calibri"/>
          <w:sz w:val="22"/>
          <w:szCs w:val="22"/>
        </w:rPr>
      </w:pPr>
      <w:r w:rsidRPr="001E1EB8">
        <w:rPr>
          <w:rFonts w:eastAsia="Calibri"/>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1E1EB8" w:rsidRDefault="00447667" w:rsidP="00476DF1">
      <w:pPr>
        <w:ind w:firstLine="709"/>
        <w:jc w:val="both"/>
        <w:rPr>
          <w:rFonts w:eastAsia="Calibri"/>
          <w:sz w:val="22"/>
          <w:szCs w:val="22"/>
        </w:rPr>
      </w:pPr>
      <w:r w:rsidRPr="001E1EB8">
        <w:rPr>
          <w:rFonts w:eastAsia="Calibri"/>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1E1EB8" w:rsidRDefault="00447667" w:rsidP="00476DF1">
      <w:pPr>
        <w:ind w:firstLine="709"/>
        <w:jc w:val="both"/>
        <w:rPr>
          <w:rFonts w:eastAsia="Calibri"/>
          <w:sz w:val="22"/>
          <w:szCs w:val="22"/>
        </w:rPr>
      </w:pPr>
      <w:r w:rsidRPr="001E1EB8">
        <w:rPr>
          <w:rFonts w:eastAsia="Calibri"/>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1E1EB8" w:rsidRDefault="00447667" w:rsidP="00476DF1">
      <w:pPr>
        <w:ind w:firstLine="709"/>
        <w:jc w:val="both"/>
        <w:rPr>
          <w:rFonts w:eastAsia="Calibri"/>
          <w:sz w:val="22"/>
          <w:szCs w:val="22"/>
        </w:rPr>
      </w:pPr>
      <w:r w:rsidRPr="001E1EB8">
        <w:rPr>
          <w:rFonts w:eastAsia="Calibri"/>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340803" w:rsidRPr="001E1EB8" w:rsidRDefault="00447667" w:rsidP="00476DF1">
      <w:pPr>
        <w:ind w:firstLine="709"/>
        <w:jc w:val="both"/>
        <w:rPr>
          <w:sz w:val="22"/>
          <w:szCs w:val="22"/>
        </w:rPr>
      </w:pPr>
      <w:r w:rsidRPr="001E1EB8">
        <w:rPr>
          <w:sz w:val="22"/>
          <w:szCs w:val="22"/>
        </w:rPr>
        <w:t xml:space="preserve">2.9.8.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1EB8">
        <w:rPr>
          <w:i/>
          <w:iCs/>
          <w:sz w:val="22"/>
          <w:szCs w:val="22"/>
        </w:rPr>
        <w:t>при проведении многолотовой закупки на оказание автотранспортных услуг.</w:t>
      </w:r>
    </w:p>
    <w:p w:rsidR="00075EFD" w:rsidRPr="001E1EB8" w:rsidRDefault="00447667" w:rsidP="00476DF1">
      <w:pPr>
        <w:ind w:firstLine="709"/>
        <w:jc w:val="both"/>
        <w:rPr>
          <w:sz w:val="22"/>
          <w:szCs w:val="22"/>
        </w:rPr>
      </w:pPr>
      <w:r w:rsidRPr="001E1EB8">
        <w:rPr>
          <w:sz w:val="22"/>
          <w:szCs w:val="22"/>
        </w:rPr>
        <w:t>2.10</w:t>
      </w:r>
      <w:r w:rsidR="00C6747B" w:rsidRPr="001E1EB8">
        <w:rPr>
          <w:sz w:val="22"/>
          <w:szCs w:val="22"/>
        </w:rPr>
        <w:t xml:space="preserve">.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1E1EB8" w:rsidRDefault="00447667" w:rsidP="00476DF1">
      <w:pPr>
        <w:ind w:firstLine="709"/>
        <w:jc w:val="both"/>
        <w:rPr>
          <w:b/>
          <w:sz w:val="22"/>
          <w:szCs w:val="22"/>
        </w:rPr>
      </w:pPr>
      <w:r w:rsidRPr="001E1EB8">
        <w:rPr>
          <w:b/>
          <w:sz w:val="22"/>
          <w:szCs w:val="22"/>
        </w:rPr>
        <w:t>3. Документы по предмету закупки</w:t>
      </w:r>
    </w:p>
    <w:p w:rsidR="00075EFD" w:rsidRPr="001E1EB8" w:rsidRDefault="00447667" w:rsidP="00476DF1">
      <w:pPr>
        <w:ind w:firstLine="709"/>
        <w:jc w:val="both"/>
        <w:rPr>
          <w:b/>
          <w:sz w:val="22"/>
          <w:szCs w:val="22"/>
        </w:rPr>
      </w:pPr>
      <w:r w:rsidRPr="001E1EB8">
        <w:rPr>
          <w:b/>
          <w:sz w:val="22"/>
          <w:szCs w:val="22"/>
        </w:rPr>
        <w:t>3.1. Содержание и предоставление Извещения</w:t>
      </w:r>
    </w:p>
    <w:p w:rsidR="00075EFD" w:rsidRPr="001E1EB8" w:rsidRDefault="00447667" w:rsidP="00476DF1">
      <w:pPr>
        <w:ind w:firstLine="709"/>
        <w:jc w:val="both"/>
        <w:rPr>
          <w:sz w:val="22"/>
          <w:szCs w:val="22"/>
        </w:rPr>
      </w:pPr>
      <w:r w:rsidRPr="001E1EB8">
        <w:rPr>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1E1EB8" w:rsidRDefault="00447667" w:rsidP="00476DF1">
      <w:pPr>
        <w:ind w:firstLine="709"/>
        <w:jc w:val="both"/>
        <w:rPr>
          <w:sz w:val="22"/>
          <w:szCs w:val="22"/>
        </w:rPr>
      </w:pPr>
      <w:r w:rsidRPr="001E1EB8">
        <w:rPr>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1E1EB8" w:rsidRDefault="00447667" w:rsidP="00476DF1">
      <w:pPr>
        <w:ind w:firstLine="709"/>
        <w:jc w:val="both"/>
        <w:rPr>
          <w:sz w:val="22"/>
          <w:szCs w:val="22"/>
        </w:rPr>
      </w:pPr>
      <w:r w:rsidRPr="001E1EB8">
        <w:rPr>
          <w:sz w:val="22"/>
          <w:szCs w:val="22"/>
        </w:rPr>
        <w:t xml:space="preserve">3.1.3. Настоящее Извещение доступно для ознакомления и скачивания в ЕИС и на ЭТП в свободном доступе. </w:t>
      </w:r>
      <w:bookmarkStart w:id="0" w:name="_Ref119429546"/>
      <w:bookmarkStart w:id="1" w:name="_Ref122319261"/>
      <w:bookmarkEnd w:id="0"/>
      <w:bookmarkEnd w:id="1"/>
    </w:p>
    <w:p w:rsidR="00075EFD" w:rsidRPr="001E1EB8" w:rsidRDefault="00447667" w:rsidP="00476DF1">
      <w:pPr>
        <w:ind w:firstLine="709"/>
        <w:jc w:val="both"/>
        <w:rPr>
          <w:b/>
          <w:sz w:val="22"/>
          <w:szCs w:val="22"/>
        </w:rPr>
      </w:pPr>
      <w:r w:rsidRPr="001E1EB8">
        <w:rPr>
          <w:b/>
          <w:sz w:val="22"/>
          <w:szCs w:val="22"/>
        </w:rPr>
        <w:t>3.2. Разъяснение положений Извещения</w:t>
      </w:r>
    </w:p>
    <w:p w:rsidR="00075EFD" w:rsidRPr="001E1EB8" w:rsidRDefault="00447667" w:rsidP="00476DF1">
      <w:pPr>
        <w:ind w:firstLine="709"/>
        <w:jc w:val="both"/>
        <w:rPr>
          <w:rFonts w:eastAsia="Calibri"/>
          <w:sz w:val="22"/>
          <w:szCs w:val="22"/>
        </w:rPr>
      </w:pPr>
      <w:r w:rsidRPr="001E1EB8">
        <w:rPr>
          <w:rFonts w:eastAsia="Calibri"/>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1E1EB8" w:rsidRDefault="00447667" w:rsidP="00476DF1">
      <w:pPr>
        <w:ind w:firstLine="709"/>
        <w:jc w:val="both"/>
        <w:rPr>
          <w:rFonts w:eastAsia="Calibri"/>
          <w:sz w:val="22"/>
          <w:szCs w:val="22"/>
        </w:rPr>
      </w:pPr>
      <w:r w:rsidRPr="001E1EB8">
        <w:rPr>
          <w:rFonts w:eastAsia="Calibri"/>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1E1EB8" w:rsidRDefault="00447667" w:rsidP="00476DF1">
      <w:pPr>
        <w:ind w:firstLine="709"/>
        <w:jc w:val="both"/>
        <w:rPr>
          <w:rFonts w:eastAsia="Calibri"/>
          <w:sz w:val="22"/>
          <w:szCs w:val="22"/>
        </w:rPr>
      </w:pPr>
      <w:r w:rsidRPr="001E1EB8">
        <w:rPr>
          <w:rFonts w:eastAsia="Calibri"/>
          <w:sz w:val="22"/>
          <w:szCs w:val="22"/>
        </w:rPr>
        <w:t>Разъяснения положений Извещения не должны изменять предмет закупки и существенные условия проекта Договора.</w:t>
      </w:r>
    </w:p>
    <w:p w:rsidR="00075EFD" w:rsidRPr="001E1EB8" w:rsidRDefault="00447667" w:rsidP="00476DF1">
      <w:pPr>
        <w:ind w:firstLine="709"/>
        <w:jc w:val="both"/>
        <w:rPr>
          <w:b/>
          <w:sz w:val="22"/>
          <w:szCs w:val="22"/>
        </w:rPr>
      </w:pPr>
      <w:r w:rsidRPr="001E1EB8">
        <w:rPr>
          <w:b/>
          <w:sz w:val="22"/>
          <w:szCs w:val="22"/>
        </w:rPr>
        <w:lastRenderedPageBreak/>
        <w:t xml:space="preserve">Внесение изменений в Извещение </w:t>
      </w:r>
    </w:p>
    <w:p w:rsidR="00075EFD" w:rsidRPr="001E1EB8" w:rsidRDefault="00447667" w:rsidP="00476DF1">
      <w:pPr>
        <w:ind w:firstLine="709"/>
        <w:jc w:val="both"/>
        <w:rPr>
          <w:sz w:val="22"/>
          <w:szCs w:val="22"/>
        </w:rPr>
      </w:pPr>
      <w:r w:rsidRPr="001E1EB8">
        <w:rPr>
          <w:sz w:val="22"/>
          <w:szCs w:val="22"/>
        </w:rPr>
        <w:t>Заказчик может в сроки, установленные Положением и (или) Извещением вносить изменения и дополнения в Извещение.</w:t>
      </w:r>
    </w:p>
    <w:p w:rsidR="00075EFD" w:rsidRPr="001E1EB8" w:rsidRDefault="00447667" w:rsidP="00476DF1">
      <w:pPr>
        <w:ind w:firstLine="709"/>
        <w:jc w:val="both"/>
        <w:rPr>
          <w:sz w:val="22"/>
          <w:szCs w:val="22"/>
        </w:rPr>
      </w:pPr>
      <w:r w:rsidRPr="001E1EB8">
        <w:rPr>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1E1EB8" w:rsidRDefault="00447667" w:rsidP="00476DF1">
      <w:pPr>
        <w:ind w:firstLine="709"/>
        <w:jc w:val="both"/>
        <w:rPr>
          <w:sz w:val="22"/>
          <w:szCs w:val="22"/>
        </w:rPr>
      </w:pPr>
      <w:r w:rsidRPr="001E1EB8">
        <w:rPr>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1E1EB8" w:rsidRDefault="00447667" w:rsidP="00476DF1">
      <w:pPr>
        <w:ind w:firstLine="709"/>
        <w:jc w:val="both"/>
        <w:rPr>
          <w:sz w:val="22"/>
          <w:szCs w:val="22"/>
        </w:rPr>
      </w:pPr>
      <w:r w:rsidRPr="001E1EB8">
        <w:rPr>
          <w:sz w:val="22"/>
          <w:szCs w:val="22"/>
        </w:rPr>
        <w:t xml:space="preserve">3.3.3. Участники самостоятельно отслеживают возможные изменения, внесенные в Извещение о проведении закупки. </w:t>
      </w:r>
    </w:p>
    <w:p w:rsidR="00075EFD" w:rsidRPr="001E1EB8" w:rsidRDefault="00447667" w:rsidP="00476DF1">
      <w:pPr>
        <w:ind w:firstLine="709"/>
        <w:jc w:val="both"/>
        <w:rPr>
          <w:sz w:val="22"/>
          <w:szCs w:val="22"/>
        </w:rPr>
      </w:pPr>
      <w:r w:rsidRPr="001E1EB8">
        <w:rPr>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1E1EB8" w:rsidRDefault="00447667" w:rsidP="00476DF1">
      <w:pPr>
        <w:ind w:firstLine="709"/>
        <w:jc w:val="both"/>
        <w:rPr>
          <w:b/>
          <w:sz w:val="22"/>
          <w:szCs w:val="22"/>
        </w:rPr>
      </w:pPr>
      <w:r w:rsidRPr="001E1EB8">
        <w:rPr>
          <w:b/>
          <w:sz w:val="22"/>
          <w:szCs w:val="22"/>
        </w:rPr>
        <w:t>3.4. Отказ от проведения закупки</w:t>
      </w:r>
    </w:p>
    <w:p w:rsidR="00075EFD" w:rsidRPr="001E1EB8" w:rsidRDefault="00447667" w:rsidP="00476DF1">
      <w:pPr>
        <w:ind w:firstLine="709"/>
        <w:jc w:val="both"/>
        <w:rPr>
          <w:rFonts w:eastAsia="Calibri"/>
          <w:sz w:val="22"/>
          <w:szCs w:val="22"/>
        </w:rPr>
      </w:pPr>
      <w:r w:rsidRPr="001E1EB8">
        <w:rPr>
          <w:rFonts w:eastAsia="Calibri"/>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1E1EB8" w:rsidRDefault="00447667" w:rsidP="00476DF1">
      <w:pPr>
        <w:ind w:firstLine="709"/>
        <w:jc w:val="both"/>
        <w:rPr>
          <w:rFonts w:eastAsia="Calibri"/>
          <w:sz w:val="22"/>
          <w:szCs w:val="22"/>
        </w:rPr>
      </w:pPr>
      <w:r w:rsidRPr="001E1EB8">
        <w:rPr>
          <w:rFonts w:eastAsia="Calibri"/>
          <w:sz w:val="22"/>
          <w:szCs w:val="22"/>
        </w:rPr>
        <w:t>3.4.2. Решение об отмене закупки опубликовываются на ЭТП и размещается в ЕИС в день принятия этого решения.</w:t>
      </w:r>
    </w:p>
    <w:p w:rsidR="00075EFD" w:rsidRPr="001E1EB8" w:rsidRDefault="00075EFD" w:rsidP="00476DF1">
      <w:pPr>
        <w:ind w:firstLine="709"/>
        <w:jc w:val="both"/>
        <w:rPr>
          <w:b/>
          <w:sz w:val="22"/>
          <w:szCs w:val="22"/>
        </w:rPr>
      </w:pPr>
    </w:p>
    <w:p w:rsidR="00075EFD" w:rsidRPr="001E1EB8" w:rsidRDefault="00447667" w:rsidP="00476DF1">
      <w:pPr>
        <w:ind w:firstLine="709"/>
        <w:jc w:val="both"/>
        <w:rPr>
          <w:b/>
          <w:sz w:val="22"/>
          <w:szCs w:val="22"/>
        </w:rPr>
      </w:pPr>
      <w:r w:rsidRPr="001E1EB8">
        <w:rPr>
          <w:b/>
          <w:sz w:val="22"/>
          <w:szCs w:val="22"/>
        </w:rPr>
        <w:t>4. Заявки на участие в закупке</w:t>
      </w:r>
    </w:p>
    <w:p w:rsidR="00075EFD" w:rsidRPr="001E1EB8" w:rsidRDefault="00447667" w:rsidP="00476DF1">
      <w:pPr>
        <w:ind w:firstLine="709"/>
        <w:jc w:val="both"/>
        <w:rPr>
          <w:b/>
          <w:sz w:val="22"/>
          <w:szCs w:val="22"/>
        </w:rPr>
      </w:pPr>
      <w:r w:rsidRPr="001E1EB8">
        <w:rPr>
          <w:b/>
          <w:sz w:val="22"/>
          <w:szCs w:val="22"/>
        </w:rPr>
        <w:t>4.1. Содержание заявки на участие в закупке</w:t>
      </w:r>
    </w:p>
    <w:p w:rsidR="00075EFD" w:rsidRPr="001E1EB8" w:rsidRDefault="00447667" w:rsidP="00476DF1">
      <w:pPr>
        <w:ind w:firstLine="709"/>
        <w:jc w:val="both"/>
        <w:rPr>
          <w:sz w:val="22"/>
          <w:szCs w:val="22"/>
        </w:rPr>
      </w:pPr>
      <w:r w:rsidRPr="001E1EB8">
        <w:rPr>
          <w:sz w:val="22"/>
          <w:szCs w:val="22"/>
        </w:rPr>
        <w:t xml:space="preserve">4.1.1.  Для участия в закупке Участник закупки предоставляет 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1E1EB8" w:rsidRDefault="00447667" w:rsidP="00476DF1">
      <w:pPr>
        <w:ind w:firstLine="709"/>
        <w:jc w:val="both"/>
        <w:rPr>
          <w:sz w:val="22"/>
          <w:szCs w:val="22"/>
        </w:rPr>
      </w:pPr>
      <w:r w:rsidRPr="001E1EB8">
        <w:rPr>
          <w:sz w:val="22"/>
          <w:szCs w:val="22"/>
        </w:rPr>
        <w:t>4.1.2. Участник закупки подает заявку на участие в закупке по форме и составу, определенным в п. 13 Информационной карты и Приложении № 2 к настоящему Извещению.</w:t>
      </w:r>
    </w:p>
    <w:p w:rsidR="00075EFD" w:rsidRPr="001E1EB8" w:rsidRDefault="00447667" w:rsidP="00476DF1">
      <w:pPr>
        <w:ind w:firstLine="709"/>
        <w:jc w:val="both"/>
        <w:rPr>
          <w:sz w:val="22"/>
          <w:szCs w:val="22"/>
        </w:rPr>
      </w:pPr>
      <w:r w:rsidRPr="001E1EB8">
        <w:rPr>
          <w:sz w:val="22"/>
          <w:szCs w:val="22"/>
        </w:rPr>
        <w:t>Заявка должна содержать предложения У</w:t>
      </w:r>
      <w:r w:rsidRPr="001E1EB8">
        <w:rPr>
          <w:rFonts w:eastAsia="Calibri"/>
          <w:iCs/>
          <w:sz w:val="22"/>
          <w:szCs w:val="22"/>
        </w:rPr>
        <w:t>частника закупки о цене Договора, согласии Участника по</w:t>
      </w:r>
      <w:r w:rsidRPr="001E1EB8">
        <w:rPr>
          <w:sz w:val="22"/>
          <w:szCs w:val="22"/>
        </w:rPr>
        <w:t xml:space="preserve"> условиям поставки товара (выполнения работ, оказания услуг), определенным в настоящем Извещении.</w:t>
      </w:r>
    </w:p>
    <w:p w:rsidR="00075EFD" w:rsidRPr="001E1EB8" w:rsidRDefault="00447667" w:rsidP="00476DF1">
      <w:pPr>
        <w:ind w:firstLine="709"/>
        <w:jc w:val="both"/>
        <w:rPr>
          <w:sz w:val="22"/>
          <w:szCs w:val="22"/>
        </w:rPr>
      </w:pPr>
      <w:r w:rsidRPr="001E1EB8">
        <w:rPr>
          <w:sz w:val="22"/>
          <w:szCs w:val="22"/>
        </w:rPr>
        <w:t>4.1.4. Участник подает заявку на условиях в соответствии с Информационной картой.</w:t>
      </w:r>
    </w:p>
    <w:p w:rsidR="00075EFD" w:rsidRPr="001E1EB8" w:rsidRDefault="00447667" w:rsidP="00476DF1">
      <w:pPr>
        <w:ind w:firstLine="709"/>
        <w:jc w:val="both"/>
        <w:rPr>
          <w:sz w:val="22"/>
          <w:szCs w:val="22"/>
        </w:rPr>
      </w:pPr>
      <w:r w:rsidRPr="001E1EB8">
        <w:rPr>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1E1EB8" w:rsidRDefault="00447667" w:rsidP="00476DF1">
      <w:pPr>
        <w:ind w:firstLine="709"/>
        <w:jc w:val="both"/>
        <w:rPr>
          <w:sz w:val="22"/>
          <w:szCs w:val="22"/>
        </w:rPr>
      </w:pPr>
      <w:r w:rsidRPr="001E1EB8">
        <w:rPr>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340803" w:rsidRPr="001E1EB8" w:rsidRDefault="00447667" w:rsidP="00476DF1">
      <w:pPr>
        <w:ind w:firstLine="709"/>
        <w:jc w:val="both"/>
        <w:rPr>
          <w:sz w:val="22"/>
          <w:szCs w:val="22"/>
        </w:rPr>
      </w:pPr>
      <w:r w:rsidRPr="001E1EB8">
        <w:rPr>
          <w:sz w:val="22"/>
          <w:szCs w:val="22"/>
        </w:rPr>
        <w:t>4.1.7.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настоящего Извещения.</w:t>
      </w:r>
    </w:p>
    <w:p w:rsidR="0024513B" w:rsidRPr="001E1EB8" w:rsidRDefault="00447667" w:rsidP="0024513B">
      <w:pPr>
        <w:autoSpaceDE w:val="0"/>
        <w:autoSpaceDN w:val="0"/>
        <w:adjustRightInd w:val="0"/>
        <w:ind w:firstLine="567"/>
        <w:jc w:val="both"/>
        <w:rPr>
          <w:rFonts w:eastAsia="Calibri"/>
          <w:sz w:val="22"/>
          <w:szCs w:val="22"/>
        </w:rPr>
      </w:pPr>
      <w:r w:rsidRPr="001E1EB8">
        <w:rPr>
          <w:sz w:val="22"/>
          <w:szCs w:val="22"/>
        </w:rPr>
        <w:t>4.1.8</w:t>
      </w:r>
      <w:r w:rsidR="00F377FF" w:rsidRPr="001E1EB8">
        <w:rPr>
          <w:sz w:val="22"/>
          <w:szCs w:val="22"/>
        </w:rPr>
        <w:t>.</w:t>
      </w:r>
      <w:r w:rsidR="00F377FF" w:rsidRPr="001E1EB8">
        <w:rPr>
          <w:rFonts w:eastAsia="Calibri"/>
          <w:sz w:val="22"/>
          <w:szCs w:val="22"/>
        </w:rPr>
        <w:t xml:space="preserve"> </w:t>
      </w:r>
      <w:r w:rsidRPr="001E1EB8">
        <w:rPr>
          <w:rFonts w:eastAsia="Calibri"/>
          <w:sz w:val="22"/>
          <w:szCs w:val="22"/>
        </w:rPr>
        <w:t>Подавая заявку на участие в закупке (техническое предложение), участник закупки подтверждает, что:</w:t>
      </w:r>
    </w:p>
    <w:p w:rsidR="0024513B" w:rsidRPr="001E1EB8" w:rsidRDefault="00447667" w:rsidP="0024513B">
      <w:pPr>
        <w:widowControl w:val="0"/>
        <w:ind w:firstLine="567"/>
        <w:jc w:val="both"/>
        <w:rPr>
          <w:sz w:val="22"/>
          <w:szCs w:val="22"/>
        </w:rPr>
      </w:pPr>
      <w:r w:rsidRPr="001E1EB8">
        <w:rPr>
          <w:sz w:val="22"/>
          <w:szCs w:val="22"/>
        </w:rPr>
        <w:t xml:space="preserve">1) </w:t>
      </w:r>
      <w:r w:rsidRPr="001E1EB8">
        <w:rPr>
          <w:bCs/>
          <w:sz w:val="22"/>
          <w:szCs w:val="22"/>
        </w:rPr>
        <w:t xml:space="preserve"> изучив извещение (документацию) о закупке, а также применимые к данной закупке законодательство и нормативно-правовые акты, </w:t>
      </w:r>
      <w:r w:rsidRPr="001E1EB8">
        <w:rPr>
          <w:sz w:val="22"/>
          <w:szCs w:val="22"/>
        </w:rPr>
        <w:t>сообщает о согласии участвовать в закупке на условиях, установленных в указанных выше документах;</w:t>
      </w:r>
    </w:p>
    <w:p w:rsidR="0024513B" w:rsidRPr="001E1EB8" w:rsidRDefault="00447667" w:rsidP="0024513B">
      <w:pPr>
        <w:widowControl w:val="0"/>
        <w:ind w:firstLine="567"/>
        <w:jc w:val="both"/>
        <w:rPr>
          <w:sz w:val="22"/>
          <w:szCs w:val="22"/>
        </w:rPr>
      </w:pPr>
      <w:r w:rsidRPr="001E1EB8">
        <w:rPr>
          <w:sz w:val="22"/>
          <w:szCs w:val="22"/>
        </w:rPr>
        <w:t>2) согласен выполнить обязательства по договору в соответствии с требованиями извещения (документации) о закупке;</w:t>
      </w:r>
    </w:p>
    <w:p w:rsidR="0024513B" w:rsidRPr="001E1EB8" w:rsidRDefault="00447667" w:rsidP="0024513B">
      <w:pPr>
        <w:widowControl w:val="0"/>
        <w:ind w:firstLine="567"/>
        <w:jc w:val="both"/>
        <w:rPr>
          <w:sz w:val="22"/>
          <w:szCs w:val="22"/>
        </w:rPr>
      </w:pPr>
      <w:r w:rsidRPr="001E1EB8">
        <w:rPr>
          <w:sz w:val="22"/>
          <w:szCs w:val="22"/>
        </w:rPr>
        <w:t>3) срок действия заявки 60 календарных дней с даты подведения итогов закупки;</w:t>
      </w:r>
    </w:p>
    <w:p w:rsidR="0024513B" w:rsidRPr="001E1EB8" w:rsidRDefault="00447667" w:rsidP="0024513B">
      <w:pPr>
        <w:widowControl w:val="0"/>
        <w:suppressAutoHyphens/>
        <w:ind w:firstLine="567"/>
        <w:jc w:val="both"/>
        <w:rPr>
          <w:sz w:val="22"/>
          <w:szCs w:val="22"/>
        </w:rPr>
      </w:pPr>
      <w:r w:rsidRPr="001E1EB8">
        <w:rPr>
          <w:sz w:val="22"/>
          <w:szCs w:val="22"/>
        </w:rPr>
        <w:t>4)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а также требованиям, установленным Заказчиком в настоящей Документации:</w:t>
      </w:r>
    </w:p>
    <w:p w:rsidR="0024513B" w:rsidRPr="001E1EB8" w:rsidRDefault="00447667" w:rsidP="0024513B">
      <w:pPr>
        <w:widowControl w:val="0"/>
        <w:suppressAutoHyphens/>
        <w:ind w:firstLine="567"/>
        <w:jc w:val="both"/>
        <w:rPr>
          <w:sz w:val="22"/>
          <w:szCs w:val="22"/>
        </w:rPr>
      </w:pPr>
      <w:r w:rsidRPr="001E1EB8">
        <w:rPr>
          <w:sz w:val="22"/>
          <w:szCs w:val="22"/>
        </w:rPr>
        <w:t xml:space="preserve">- в отношении него не проводится процедура ликвидации, арбитражным судом не принято решение о признании его банкротом и об открытии конкурсного производства; </w:t>
      </w:r>
    </w:p>
    <w:p w:rsidR="0024513B" w:rsidRPr="001E1EB8" w:rsidRDefault="00447667" w:rsidP="0024513B">
      <w:pPr>
        <w:widowControl w:val="0"/>
        <w:suppressAutoHyphens/>
        <w:ind w:firstLine="567"/>
        <w:jc w:val="both"/>
        <w:rPr>
          <w:sz w:val="22"/>
          <w:szCs w:val="22"/>
        </w:rPr>
      </w:pPr>
      <w:r w:rsidRPr="001E1EB8">
        <w:rPr>
          <w:sz w:val="22"/>
          <w:szCs w:val="22"/>
        </w:rPr>
        <w:lastRenderedPageBreak/>
        <w:t xml:space="preserve">-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24513B" w:rsidRPr="001E1EB8" w:rsidRDefault="00447667" w:rsidP="0024513B">
      <w:pPr>
        <w:widowControl w:val="0"/>
        <w:suppressAutoHyphens/>
        <w:ind w:firstLine="567"/>
        <w:jc w:val="both"/>
        <w:rPr>
          <w:sz w:val="22"/>
          <w:szCs w:val="22"/>
        </w:rPr>
      </w:pPr>
      <w:r w:rsidRPr="001E1EB8">
        <w:rPr>
          <w:sz w:val="22"/>
          <w:szCs w:val="22"/>
        </w:rPr>
        <w:t>-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4513B" w:rsidRPr="001E1EB8" w:rsidRDefault="00447667" w:rsidP="0024513B">
      <w:pPr>
        <w:ind w:firstLine="567"/>
        <w:jc w:val="both"/>
        <w:rPr>
          <w:sz w:val="22"/>
          <w:szCs w:val="22"/>
        </w:rPr>
      </w:pPr>
      <w:r w:rsidRPr="001E1EB8">
        <w:rPr>
          <w:sz w:val="22"/>
          <w:szCs w:val="22"/>
        </w:rPr>
        <w:t>-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513B" w:rsidRPr="001E1EB8" w:rsidRDefault="00447667" w:rsidP="0024513B">
      <w:pPr>
        <w:ind w:firstLine="567"/>
        <w:jc w:val="both"/>
        <w:rPr>
          <w:sz w:val="22"/>
          <w:szCs w:val="22"/>
        </w:rPr>
      </w:pPr>
      <w:r w:rsidRPr="001E1EB8">
        <w:rPr>
          <w:sz w:val="22"/>
          <w:szCs w:val="22"/>
        </w:rPr>
        <w:t>-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513B" w:rsidRPr="001E1EB8" w:rsidRDefault="00447667" w:rsidP="0024513B">
      <w:pPr>
        <w:ind w:firstLine="567"/>
        <w:jc w:val="both"/>
        <w:rPr>
          <w:sz w:val="22"/>
          <w:szCs w:val="22"/>
        </w:rPr>
      </w:pPr>
      <w:r w:rsidRPr="001E1EB8">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513B" w:rsidRPr="001E1EB8" w:rsidRDefault="00447667" w:rsidP="0024513B">
      <w:pPr>
        <w:ind w:firstLine="567"/>
        <w:jc w:val="both"/>
        <w:rPr>
          <w:sz w:val="22"/>
          <w:szCs w:val="22"/>
        </w:rPr>
      </w:pPr>
      <w:r w:rsidRPr="001E1EB8">
        <w:rPr>
          <w:sz w:val="22"/>
          <w:szCs w:val="22"/>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513B" w:rsidRPr="001E1EB8" w:rsidRDefault="00447667" w:rsidP="0024513B">
      <w:pPr>
        <w:ind w:firstLine="567"/>
        <w:jc w:val="both"/>
        <w:rPr>
          <w:sz w:val="22"/>
          <w:szCs w:val="22"/>
        </w:rPr>
      </w:pPr>
      <w:r w:rsidRPr="001E1EB8">
        <w:rPr>
          <w:sz w:val="22"/>
          <w:szCs w:val="22"/>
        </w:rPr>
        <w:t>- сведения об Участнике закупки отсутствуют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24513B" w:rsidRPr="001E1EB8" w:rsidRDefault="00447667" w:rsidP="0024513B">
      <w:pPr>
        <w:ind w:firstLine="567"/>
        <w:jc w:val="both"/>
        <w:rPr>
          <w:sz w:val="22"/>
          <w:szCs w:val="22"/>
        </w:rPr>
      </w:pPr>
      <w:r w:rsidRPr="001E1EB8">
        <w:rPr>
          <w:sz w:val="22"/>
          <w:szCs w:val="22"/>
        </w:rPr>
        <w:t>- в отношении Участника закупки отсутствует решение об исключении, в том числе предстоящем исключении, участника закупки из ЕГРЮЛ регистрирующим органом;</w:t>
      </w:r>
    </w:p>
    <w:p w:rsidR="0024513B" w:rsidRPr="001E1EB8" w:rsidRDefault="00447667" w:rsidP="0024513B">
      <w:pPr>
        <w:ind w:firstLine="567"/>
        <w:jc w:val="both"/>
        <w:rPr>
          <w:sz w:val="22"/>
          <w:szCs w:val="22"/>
        </w:rPr>
      </w:pPr>
      <w:r w:rsidRPr="001E1EB8">
        <w:rPr>
          <w:sz w:val="22"/>
          <w:szCs w:val="22"/>
        </w:rPr>
        <w:t>- в исполнительных органах (единоличного исполнительного органа) участника закупки отсутствуют дисквалифицированные лица;</w:t>
      </w:r>
    </w:p>
    <w:p w:rsidR="0024513B" w:rsidRPr="001E1EB8" w:rsidRDefault="00447667" w:rsidP="0024513B">
      <w:pPr>
        <w:ind w:firstLine="567"/>
        <w:jc w:val="both"/>
        <w:rPr>
          <w:sz w:val="22"/>
          <w:szCs w:val="22"/>
        </w:rPr>
      </w:pPr>
      <w:r w:rsidRPr="001E1EB8">
        <w:rPr>
          <w:sz w:val="22"/>
          <w:szCs w:val="22"/>
        </w:rPr>
        <w:lastRenderedPageBreak/>
        <w:t>- в отношении Участника закупки, руководителей Участника закупки (учредители, директор) отсутствуют исполнительные производства на исполнении,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24513B" w:rsidRPr="001E1EB8" w:rsidRDefault="00447667" w:rsidP="0024513B">
      <w:pPr>
        <w:widowControl w:val="0"/>
        <w:suppressAutoHyphens/>
        <w:ind w:firstLine="567"/>
        <w:jc w:val="both"/>
        <w:rPr>
          <w:sz w:val="22"/>
          <w:szCs w:val="22"/>
        </w:rPr>
      </w:pPr>
      <w:r w:rsidRPr="001E1EB8">
        <w:rPr>
          <w:sz w:val="22"/>
          <w:szCs w:val="22"/>
        </w:rPr>
        <w:t>5)</w:t>
      </w:r>
      <w:r w:rsidRPr="001E1EB8">
        <w:rPr>
          <w:b/>
          <w:sz w:val="22"/>
          <w:szCs w:val="22"/>
        </w:rPr>
        <w:t xml:space="preserve"> </w:t>
      </w:r>
      <w:r w:rsidRPr="001E1EB8">
        <w:rPr>
          <w:sz w:val="22"/>
          <w:szCs w:val="22"/>
        </w:rPr>
        <w:t>он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24513B" w:rsidRPr="001E1EB8" w:rsidRDefault="00447667" w:rsidP="0024513B">
      <w:pPr>
        <w:widowControl w:val="0"/>
        <w:suppressAutoHyphens/>
        <w:ind w:right="-2" w:firstLine="567"/>
        <w:jc w:val="both"/>
        <w:rPr>
          <w:sz w:val="22"/>
          <w:szCs w:val="22"/>
        </w:rPr>
      </w:pPr>
      <w:r w:rsidRPr="001E1EB8">
        <w:rPr>
          <w:sz w:val="22"/>
          <w:szCs w:val="22"/>
        </w:rPr>
        <w:t>6)  в случае, если его предложение будет признано лучшим, то берет на себя обязательства подписать договор с АО «</w:t>
      </w:r>
      <w:r w:rsidR="0046567D" w:rsidRPr="001E1EB8">
        <w:rPr>
          <w:sz w:val="22"/>
          <w:szCs w:val="22"/>
        </w:rPr>
        <w:t>РИЦ</w:t>
      </w:r>
      <w:r w:rsidRPr="001E1EB8">
        <w:rPr>
          <w:sz w:val="22"/>
          <w:szCs w:val="22"/>
        </w:rPr>
        <w:t xml:space="preserve">» на поставку товаров, оказание услуг, выполнение работ, являющихся предметом закупки, в соответствии с требованиями документации о закупке и условиями нашего предложения, в течение пяти рабочих дней с даты получения проекта Договора от Заказчика. </w:t>
      </w:r>
    </w:p>
    <w:p w:rsidR="0024513B" w:rsidRPr="001E1EB8" w:rsidRDefault="00447667" w:rsidP="0024513B">
      <w:pPr>
        <w:widowControl w:val="0"/>
        <w:suppressAutoHyphens/>
        <w:ind w:right="-2" w:firstLine="567"/>
        <w:jc w:val="both"/>
        <w:rPr>
          <w:sz w:val="22"/>
          <w:szCs w:val="22"/>
        </w:rPr>
      </w:pPr>
      <w:r w:rsidRPr="001E1EB8">
        <w:rPr>
          <w:sz w:val="22"/>
          <w:szCs w:val="22"/>
        </w:rPr>
        <w:t>7)  в случае, если его предложение будет лучшим после предложения победителя закупки, а победитель закупки будет признан уклонившимся от заключения договора, то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24513B" w:rsidRPr="001E1EB8" w:rsidRDefault="00447667" w:rsidP="0024513B">
      <w:pPr>
        <w:widowControl w:val="0"/>
        <w:suppressAutoHyphens/>
        <w:ind w:right="-2" w:firstLine="567"/>
        <w:jc w:val="both"/>
        <w:rPr>
          <w:sz w:val="22"/>
          <w:szCs w:val="22"/>
        </w:rPr>
      </w:pPr>
      <w:r w:rsidRPr="001E1EB8">
        <w:rPr>
          <w:sz w:val="22"/>
          <w:szCs w:val="22"/>
        </w:rPr>
        <w:t>8)  он извещен о включении сведений о нем в Реестр недобросовестных поставщиков в случаях:</w:t>
      </w:r>
    </w:p>
    <w:p w:rsidR="0024513B" w:rsidRPr="001E1EB8" w:rsidRDefault="00447667" w:rsidP="00827DFD">
      <w:pPr>
        <w:numPr>
          <w:ilvl w:val="4"/>
          <w:numId w:val="2"/>
        </w:numPr>
        <w:tabs>
          <w:tab w:val="num" w:pos="1134"/>
        </w:tabs>
        <w:ind w:left="0" w:firstLine="567"/>
        <w:jc w:val="both"/>
        <w:rPr>
          <w:bCs/>
          <w:snapToGrid w:val="0"/>
          <w:sz w:val="22"/>
          <w:szCs w:val="22"/>
        </w:rPr>
      </w:pPr>
      <w:r w:rsidRPr="001E1EB8">
        <w:rPr>
          <w:bCs/>
          <w:snapToGrid w:val="0"/>
          <w:sz w:val="22"/>
          <w:szCs w:val="22"/>
        </w:rPr>
        <w:t>будучи признанным победителем, уклонился от заключения договора;</w:t>
      </w:r>
    </w:p>
    <w:p w:rsidR="0024513B" w:rsidRPr="001E1EB8" w:rsidRDefault="00447667" w:rsidP="00827DFD">
      <w:pPr>
        <w:numPr>
          <w:ilvl w:val="4"/>
          <w:numId w:val="2"/>
        </w:numPr>
        <w:tabs>
          <w:tab w:val="num" w:pos="1134"/>
        </w:tabs>
        <w:ind w:left="0" w:firstLine="567"/>
        <w:jc w:val="both"/>
        <w:rPr>
          <w:bCs/>
          <w:snapToGrid w:val="0"/>
          <w:sz w:val="22"/>
          <w:szCs w:val="22"/>
        </w:rPr>
      </w:pPr>
      <w:r w:rsidRPr="001E1EB8">
        <w:rPr>
          <w:bCs/>
          <w:snapToGrid w:val="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24513B" w:rsidRPr="001E1EB8" w:rsidRDefault="00447667" w:rsidP="00827DFD">
      <w:pPr>
        <w:numPr>
          <w:ilvl w:val="4"/>
          <w:numId w:val="2"/>
        </w:numPr>
        <w:tabs>
          <w:tab w:val="left" w:pos="1134"/>
        </w:tabs>
        <w:ind w:left="0" w:firstLine="567"/>
        <w:jc w:val="both"/>
        <w:rPr>
          <w:rFonts w:eastAsia="Calibri"/>
          <w:bCs/>
          <w:sz w:val="22"/>
          <w:szCs w:val="22"/>
        </w:rPr>
      </w:pPr>
      <w:r w:rsidRPr="001E1EB8">
        <w:rPr>
          <w:rFonts w:eastAsia="Calibri"/>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24513B" w:rsidRPr="001E1EB8" w:rsidRDefault="00447667" w:rsidP="00827DFD">
      <w:pPr>
        <w:numPr>
          <w:ilvl w:val="4"/>
          <w:numId w:val="2"/>
        </w:numPr>
        <w:tabs>
          <w:tab w:val="left" w:pos="1134"/>
        </w:tabs>
        <w:ind w:left="0" w:firstLine="567"/>
        <w:jc w:val="both"/>
        <w:rPr>
          <w:rFonts w:eastAsia="Calibri"/>
          <w:sz w:val="22"/>
          <w:szCs w:val="22"/>
        </w:rPr>
      </w:pPr>
      <w:r w:rsidRPr="001E1EB8">
        <w:rPr>
          <w:rFonts w:eastAsia="Calibri"/>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24513B" w:rsidRPr="001E1EB8" w:rsidRDefault="00447667" w:rsidP="00827DFD">
      <w:pPr>
        <w:numPr>
          <w:ilvl w:val="4"/>
          <w:numId w:val="2"/>
        </w:numPr>
        <w:tabs>
          <w:tab w:val="left" w:pos="1134"/>
        </w:tabs>
        <w:ind w:left="0" w:firstLine="567"/>
        <w:jc w:val="both"/>
        <w:rPr>
          <w:rFonts w:eastAsia="Calibri"/>
          <w:sz w:val="22"/>
          <w:szCs w:val="22"/>
        </w:rPr>
      </w:pPr>
      <w:r w:rsidRPr="001E1EB8">
        <w:rPr>
          <w:rFonts w:eastAsia="Calibri"/>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24513B" w:rsidRPr="001E1EB8" w:rsidRDefault="00447667" w:rsidP="0024513B">
      <w:pPr>
        <w:ind w:firstLine="567"/>
        <w:jc w:val="both"/>
        <w:rPr>
          <w:sz w:val="22"/>
          <w:szCs w:val="22"/>
        </w:rPr>
      </w:pPr>
      <w:r w:rsidRPr="001E1EB8">
        <w:rPr>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1E1EB8" w:rsidRDefault="00447667" w:rsidP="0024513B">
      <w:pPr>
        <w:ind w:firstLine="709"/>
        <w:jc w:val="both"/>
        <w:rPr>
          <w:sz w:val="22"/>
          <w:szCs w:val="22"/>
        </w:rPr>
      </w:pPr>
      <w:r w:rsidRPr="001E1EB8">
        <w:rPr>
          <w:sz w:val="22"/>
          <w:szCs w:val="22"/>
        </w:rPr>
        <w:t>9)  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1E1EB8" w:rsidRDefault="00447667" w:rsidP="00476DF1">
      <w:pPr>
        <w:ind w:firstLine="709"/>
        <w:jc w:val="both"/>
        <w:rPr>
          <w:rFonts w:eastAsia="Calibri"/>
          <w:b/>
          <w:sz w:val="22"/>
          <w:szCs w:val="22"/>
        </w:rPr>
      </w:pPr>
      <w:r w:rsidRPr="001E1EB8">
        <w:rPr>
          <w:b/>
          <w:sz w:val="22"/>
          <w:szCs w:val="22"/>
        </w:rPr>
        <w:t>4</w:t>
      </w:r>
      <w:r w:rsidRPr="001E1EB8">
        <w:rPr>
          <w:rFonts w:eastAsia="Calibri"/>
          <w:b/>
          <w:sz w:val="22"/>
          <w:szCs w:val="22"/>
        </w:rPr>
        <w:t xml:space="preserve">.2. Требования к оформлению заявок Участников </w:t>
      </w:r>
    </w:p>
    <w:p w:rsidR="00075EFD" w:rsidRPr="001E1EB8" w:rsidRDefault="00447667" w:rsidP="00476DF1">
      <w:pPr>
        <w:ind w:firstLine="709"/>
        <w:jc w:val="both"/>
        <w:rPr>
          <w:rFonts w:eastAsia="Calibri"/>
          <w:sz w:val="22"/>
          <w:szCs w:val="22"/>
        </w:rPr>
      </w:pPr>
      <w:r w:rsidRPr="001E1EB8">
        <w:rPr>
          <w:rFonts w:eastAsia="Calibri"/>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1E1EB8" w:rsidRDefault="00447667" w:rsidP="00476DF1">
      <w:pPr>
        <w:ind w:firstLine="709"/>
        <w:jc w:val="both"/>
        <w:rPr>
          <w:rFonts w:eastAsia="Calibri"/>
          <w:sz w:val="22"/>
          <w:szCs w:val="22"/>
        </w:rPr>
      </w:pPr>
      <w:r w:rsidRPr="001E1EB8">
        <w:rPr>
          <w:rFonts w:eastAsia="Calibri"/>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1E1EB8" w:rsidRDefault="00447667" w:rsidP="00476DF1">
      <w:pPr>
        <w:ind w:firstLine="709"/>
        <w:jc w:val="both"/>
        <w:rPr>
          <w:b/>
          <w:sz w:val="22"/>
          <w:szCs w:val="22"/>
        </w:rPr>
      </w:pPr>
      <w:r w:rsidRPr="001E1EB8">
        <w:rPr>
          <w:b/>
          <w:sz w:val="22"/>
          <w:szCs w:val="22"/>
        </w:rPr>
        <w:t>4.3. Требования к описанию поставляемого товара (выполняемых работ, оказываемых услуг):</w:t>
      </w:r>
    </w:p>
    <w:p w:rsidR="00075EFD" w:rsidRPr="001E1EB8" w:rsidRDefault="00447667" w:rsidP="00476DF1">
      <w:pPr>
        <w:ind w:firstLine="709"/>
        <w:jc w:val="both"/>
        <w:rPr>
          <w:sz w:val="22"/>
          <w:szCs w:val="22"/>
        </w:rPr>
      </w:pPr>
      <w:r w:rsidRPr="001E1EB8">
        <w:rPr>
          <w:sz w:val="22"/>
          <w:szCs w:val="22"/>
        </w:rPr>
        <w:t>4.3.1</w:t>
      </w:r>
      <w:r w:rsidR="00EE19A8" w:rsidRPr="001E1EB8">
        <w:rPr>
          <w:sz w:val="22"/>
          <w:szCs w:val="22"/>
        </w:rPr>
        <w:t>.</w:t>
      </w:r>
      <w:r w:rsidRPr="001E1EB8">
        <w:rPr>
          <w:sz w:val="22"/>
          <w:szCs w:val="22"/>
        </w:rPr>
        <w:t xml:space="preserve">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1E1EB8" w:rsidRDefault="00447667" w:rsidP="00476DF1">
      <w:pPr>
        <w:ind w:firstLine="709"/>
        <w:jc w:val="both"/>
        <w:rPr>
          <w:sz w:val="22"/>
          <w:szCs w:val="22"/>
        </w:rPr>
      </w:pPr>
      <w:r w:rsidRPr="001E1EB8">
        <w:rPr>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1E1EB8" w:rsidRDefault="00447667" w:rsidP="00476DF1">
      <w:pPr>
        <w:ind w:firstLine="709"/>
        <w:jc w:val="both"/>
        <w:rPr>
          <w:sz w:val="22"/>
          <w:szCs w:val="22"/>
        </w:rPr>
      </w:pPr>
      <w:r w:rsidRPr="001E1EB8">
        <w:rPr>
          <w:sz w:val="22"/>
          <w:szCs w:val="22"/>
        </w:rPr>
        <w:t>4.3.3. Сведения, которые содержатся в заявках Участников, не должны допускать двусмысленных толкований.</w:t>
      </w:r>
    </w:p>
    <w:p w:rsidR="00075EFD" w:rsidRPr="001E1EB8" w:rsidRDefault="00447667" w:rsidP="00476DF1">
      <w:pPr>
        <w:ind w:firstLine="709"/>
        <w:jc w:val="both"/>
        <w:rPr>
          <w:rFonts w:eastAsia="Calibri"/>
          <w:b/>
          <w:sz w:val="22"/>
          <w:szCs w:val="22"/>
        </w:rPr>
      </w:pPr>
      <w:r w:rsidRPr="001E1EB8">
        <w:rPr>
          <w:rFonts w:eastAsia="Calibri"/>
          <w:b/>
          <w:sz w:val="22"/>
          <w:szCs w:val="22"/>
        </w:rPr>
        <w:t>4.4. Требования к предложениям о цене Договора</w:t>
      </w:r>
    </w:p>
    <w:p w:rsidR="00075EFD" w:rsidRPr="001E1EB8" w:rsidRDefault="00447667" w:rsidP="00476DF1">
      <w:pPr>
        <w:ind w:firstLine="709"/>
        <w:jc w:val="both"/>
        <w:rPr>
          <w:rFonts w:eastAsia="Calibri"/>
          <w:sz w:val="22"/>
          <w:szCs w:val="22"/>
        </w:rPr>
      </w:pPr>
      <w:r w:rsidRPr="001E1EB8">
        <w:rPr>
          <w:rFonts w:eastAsia="Calibri"/>
          <w:sz w:val="22"/>
          <w:szCs w:val="22"/>
        </w:rPr>
        <w:t xml:space="preserve">4.4.1.1. 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w:t>
      </w:r>
      <w:r w:rsidR="00491B10" w:rsidRPr="001E1EB8">
        <w:rPr>
          <w:rFonts w:eastAsia="Calibri"/>
          <w:sz w:val="22"/>
          <w:szCs w:val="22"/>
        </w:rPr>
        <w:t>в Положении о закупках</w:t>
      </w:r>
      <w:r w:rsidRPr="001E1EB8">
        <w:rPr>
          <w:rFonts w:eastAsia="Calibri"/>
          <w:sz w:val="22"/>
          <w:szCs w:val="22"/>
        </w:rPr>
        <w:t xml:space="preserve">. </w:t>
      </w:r>
    </w:p>
    <w:p w:rsidR="00075EFD" w:rsidRPr="001E1EB8" w:rsidRDefault="00447667" w:rsidP="00476DF1">
      <w:pPr>
        <w:ind w:firstLine="709"/>
        <w:jc w:val="both"/>
        <w:rPr>
          <w:rFonts w:eastAsia="Calibri"/>
          <w:sz w:val="22"/>
          <w:szCs w:val="22"/>
        </w:rPr>
      </w:pPr>
      <w:r w:rsidRPr="001E1EB8">
        <w:rPr>
          <w:rFonts w:eastAsia="Calibri"/>
          <w:sz w:val="22"/>
          <w:szCs w:val="22"/>
        </w:rPr>
        <w:lastRenderedPageBreak/>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1E1EB8" w:rsidRDefault="00447667" w:rsidP="00476DF1">
      <w:pPr>
        <w:ind w:firstLine="709"/>
        <w:jc w:val="both"/>
        <w:rPr>
          <w:rFonts w:eastAsia="Calibri"/>
          <w:sz w:val="22"/>
          <w:szCs w:val="22"/>
        </w:rPr>
      </w:pPr>
      <w:r w:rsidRPr="001E1EB8">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1E1EB8" w:rsidRDefault="00447667" w:rsidP="00476DF1">
      <w:pPr>
        <w:ind w:firstLine="709"/>
        <w:jc w:val="both"/>
        <w:rPr>
          <w:rFonts w:eastAsia="Calibri"/>
          <w:sz w:val="22"/>
          <w:szCs w:val="22"/>
        </w:rPr>
      </w:pPr>
      <w:r w:rsidRPr="001E1EB8">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1E1EB8" w:rsidRDefault="00447667" w:rsidP="00476DF1">
      <w:pPr>
        <w:ind w:firstLine="709"/>
        <w:jc w:val="both"/>
        <w:rPr>
          <w:rFonts w:eastAsia="Calibri"/>
          <w:sz w:val="22"/>
          <w:szCs w:val="22"/>
        </w:rPr>
      </w:pPr>
      <w:r w:rsidRPr="001E1EB8">
        <w:rPr>
          <w:rFonts w:eastAsia="Calibri"/>
          <w:sz w:val="22"/>
          <w:szCs w:val="22"/>
        </w:rPr>
        <w:t>4.4.2. Валютой, используемой при формировании цены и осуществлении расчетов, является российский рубль.</w:t>
      </w:r>
    </w:p>
    <w:p w:rsidR="00075EFD" w:rsidRPr="001E1EB8" w:rsidRDefault="00447667" w:rsidP="00476DF1">
      <w:pPr>
        <w:ind w:firstLine="709"/>
        <w:jc w:val="both"/>
        <w:rPr>
          <w:rFonts w:eastAsia="Calibri"/>
          <w:sz w:val="22"/>
          <w:szCs w:val="22"/>
        </w:rPr>
      </w:pPr>
      <w:r w:rsidRPr="001E1EB8">
        <w:rPr>
          <w:rFonts w:eastAsia="Calibri"/>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1E1EB8" w:rsidRDefault="00447667" w:rsidP="00476DF1">
      <w:pPr>
        <w:ind w:firstLine="709"/>
        <w:jc w:val="both"/>
        <w:rPr>
          <w:rFonts w:eastAsia="Calibri"/>
          <w:sz w:val="22"/>
          <w:szCs w:val="22"/>
        </w:rPr>
      </w:pPr>
      <w:r w:rsidRPr="001E1EB8">
        <w:rPr>
          <w:rFonts w:eastAsia="Calibri"/>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24513B" w:rsidRPr="001E1EB8" w:rsidRDefault="00447667" w:rsidP="00476DF1">
      <w:pPr>
        <w:ind w:firstLine="709"/>
        <w:jc w:val="both"/>
        <w:rPr>
          <w:rFonts w:eastAsia="Calibri"/>
          <w:sz w:val="22"/>
          <w:szCs w:val="22"/>
        </w:rPr>
      </w:pPr>
      <w:r w:rsidRPr="001E1EB8">
        <w:rPr>
          <w:rFonts w:eastAsia="Calibri"/>
          <w:sz w:val="22"/>
          <w:szCs w:val="22"/>
        </w:rPr>
        <w:t>4.5.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настоящей Документации.</w:t>
      </w:r>
    </w:p>
    <w:p w:rsidR="00075EFD" w:rsidRPr="001E1EB8" w:rsidRDefault="00075EFD" w:rsidP="00476DF1">
      <w:pPr>
        <w:ind w:firstLine="709"/>
        <w:jc w:val="both"/>
        <w:rPr>
          <w:b/>
          <w:sz w:val="22"/>
          <w:szCs w:val="22"/>
        </w:rPr>
      </w:pPr>
    </w:p>
    <w:p w:rsidR="00075EFD" w:rsidRPr="001E1EB8" w:rsidRDefault="00447667" w:rsidP="00476DF1">
      <w:pPr>
        <w:ind w:firstLine="709"/>
        <w:jc w:val="both"/>
        <w:rPr>
          <w:b/>
          <w:sz w:val="22"/>
          <w:szCs w:val="22"/>
        </w:rPr>
      </w:pPr>
      <w:r w:rsidRPr="001E1EB8">
        <w:rPr>
          <w:b/>
          <w:sz w:val="22"/>
          <w:szCs w:val="22"/>
        </w:rPr>
        <w:t>5. Обеспечение заявок</w:t>
      </w:r>
    </w:p>
    <w:p w:rsidR="00075EFD" w:rsidRPr="001E1EB8" w:rsidRDefault="00447667" w:rsidP="00476DF1">
      <w:pPr>
        <w:ind w:firstLine="709"/>
        <w:jc w:val="both"/>
        <w:rPr>
          <w:sz w:val="22"/>
          <w:szCs w:val="22"/>
        </w:rPr>
      </w:pPr>
      <w:r w:rsidRPr="001E1EB8">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1E1EB8" w:rsidRDefault="00447667" w:rsidP="00476DF1">
      <w:pPr>
        <w:ind w:firstLine="709"/>
        <w:jc w:val="both"/>
        <w:rPr>
          <w:sz w:val="22"/>
          <w:szCs w:val="22"/>
        </w:rPr>
      </w:pPr>
      <w:bookmarkStart w:id="2" w:name="Par462"/>
      <w:bookmarkEnd w:id="2"/>
      <w:r w:rsidRPr="001E1EB8">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1E1EB8" w:rsidRDefault="00447667" w:rsidP="00476DF1">
      <w:pPr>
        <w:ind w:firstLine="709"/>
        <w:jc w:val="both"/>
        <w:rPr>
          <w:rFonts w:eastAsia="Calibri"/>
          <w:sz w:val="22"/>
          <w:szCs w:val="22"/>
        </w:rPr>
      </w:pPr>
      <w:r w:rsidRPr="001E1EB8">
        <w:rPr>
          <w:rFonts w:eastAsia="Calibri"/>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1E1EB8" w:rsidRDefault="00447667" w:rsidP="00476DF1">
      <w:pPr>
        <w:ind w:firstLine="709"/>
        <w:jc w:val="both"/>
        <w:rPr>
          <w:rFonts w:eastAsia="Calibri"/>
          <w:sz w:val="22"/>
          <w:szCs w:val="22"/>
        </w:rPr>
      </w:pPr>
      <w:r w:rsidRPr="001E1EB8">
        <w:rPr>
          <w:rFonts w:eastAsia="Calibri"/>
          <w:sz w:val="22"/>
          <w:szCs w:val="22"/>
        </w:rPr>
        <w:t>Заказчиком принято решение об отказе от проведения процедуры закупки;</w:t>
      </w:r>
    </w:p>
    <w:p w:rsidR="00075EFD" w:rsidRPr="001E1EB8" w:rsidRDefault="00447667" w:rsidP="00476DF1">
      <w:pPr>
        <w:ind w:firstLine="709"/>
        <w:jc w:val="both"/>
        <w:rPr>
          <w:rFonts w:eastAsia="Calibri"/>
          <w:sz w:val="22"/>
          <w:szCs w:val="22"/>
        </w:rPr>
      </w:pPr>
      <w:r w:rsidRPr="001E1EB8">
        <w:rPr>
          <w:rFonts w:eastAsia="Calibri"/>
          <w:sz w:val="22"/>
          <w:szCs w:val="22"/>
        </w:rPr>
        <w:t>Заявка Участника признана несоответствующей требованиям и была отклонена (по соответствующему лоту);</w:t>
      </w:r>
    </w:p>
    <w:p w:rsidR="00075EFD" w:rsidRPr="001E1EB8" w:rsidRDefault="00447667" w:rsidP="00476DF1">
      <w:pPr>
        <w:ind w:firstLine="709"/>
        <w:jc w:val="both"/>
        <w:rPr>
          <w:rFonts w:eastAsia="Calibri"/>
          <w:sz w:val="22"/>
          <w:szCs w:val="22"/>
        </w:rPr>
      </w:pPr>
      <w:r w:rsidRPr="001E1EB8">
        <w:rPr>
          <w:rFonts w:eastAsia="Calibri"/>
          <w:sz w:val="22"/>
          <w:szCs w:val="22"/>
        </w:rPr>
        <w:t>Заключен Договор по соответствующему лоту (возврат обеспечения осуществляется всем допущенным Участникам);</w:t>
      </w:r>
    </w:p>
    <w:p w:rsidR="00075EFD" w:rsidRPr="001E1EB8" w:rsidRDefault="00447667" w:rsidP="00476DF1">
      <w:pPr>
        <w:ind w:firstLine="709"/>
        <w:jc w:val="both"/>
        <w:rPr>
          <w:rFonts w:eastAsia="Calibri"/>
          <w:sz w:val="22"/>
          <w:szCs w:val="22"/>
        </w:rPr>
      </w:pPr>
      <w:r w:rsidRPr="001E1EB8">
        <w:rPr>
          <w:rFonts w:eastAsia="Calibri"/>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1E1EB8" w:rsidRDefault="00447667" w:rsidP="00476DF1">
      <w:pPr>
        <w:ind w:firstLine="709"/>
        <w:jc w:val="both"/>
        <w:rPr>
          <w:rFonts w:eastAsia="Calibri"/>
          <w:sz w:val="22"/>
          <w:szCs w:val="22"/>
        </w:rPr>
      </w:pPr>
      <w:r w:rsidRPr="001E1EB8">
        <w:rPr>
          <w:rFonts w:eastAsia="Calibri"/>
          <w:sz w:val="22"/>
          <w:szCs w:val="22"/>
        </w:rPr>
        <w:t>5.4. Возврат Участнику обеспечения заявки на участие в закупке не производится в следующих случаях:</w:t>
      </w:r>
    </w:p>
    <w:p w:rsidR="00075EFD" w:rsidRPr="001E1EB8" w:rsidRDefault="00447667" w:rsidP="00476DF1">
      <w:pPr>
        <w:ind w:firstLine="709"/>
        <w:jc w:val="both"/>
        <w:rPr>
          <w:rFonts w:eastAsia="Calibri"/>
          <w:sz w:val="22"/>
          <w:szCs w:val="22"/>
        </w:rPr>
      </w:pPr>
      <w:r w:rsidRPr="001E1EB8">
        <w:rPr>
          <w:rFonts w:eastAsia="Calibri"/>
          <w:sz w:val="22"/>
          <w:szCs w:val="22"/>
        </w:rPr>
        <w:t>1) Уклонение или отказ Участника от заключения Договора;</w:t>
      </w:r>
    </w:p>
    <w:p w:rsidR="00075EFD" w:rsidRPr="001E1EB8" w:rsidRDefault="00447667" w:rsidP="00476DF1">
      <w:pPr>
        <w:ind w:firstLine="709"/>
        <w:jc w:val="both"/>
        <w:rPr>
          <w:rFonts w:eastAsia="Calibri"/>
          <w:sz w:val="22"/>
          <w:szCs w:val="22"/>
        </w:rPr>
      </w:pPr>
      <w:r w:rsidRPr="001E1EB8">
        <w:rPr>
          <w:rFonts w:eastAsia="Calibri"/>
          <w:sz w:val="22"/>
          <w:szCs w:val="22"/>
        </w:rPr>
        <w:t xml:space="preserve">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w:t>
      </w:r>
      <w:r w:rsidRPr="001E1EB8">
        <w:rPr>
          <w:rFonts w:eastAsia="Calibri"/>
          <w:sz w:val="22"/>
          <w:szCs w:val="22"/>
        </w:rPr>
        <w:lastRenderedPageBreak/>
        <w:t>установлены требования обеспечения исполнения Договора и срок его предоставления до заключения Договора).</w:t>
      </w:r>
    </w:p>
    <w:p w:rsidR="00075EFD" w:rsidRPr="001E1EB8" w:rsidRDefault="00075EFD" w:rsidP="00476DF1">
      <w:pPr>
        <w:ind w:firstLine="709"/>
        <w:jc w:val="both"/>
        <w:rPr>
          <w:sz w:val="22"/>
          <w:szCs w:val="22"/>
        </w:rPr>
      </w:pPr>
    </w:p>
    <w:p w:rsidR="00075EFD" w:rsidRPr="001E1EB8" w:rsidRDefault="00447667" w:rsidP="00476DF1">
      <w:pPr>
        <w:ind w:firstLine="709"/>
        <w:jc w:val="both"/>
        <w:rPr>
          <w:b/>
          <w:sz w:val="22"/>
          <w:szCs w:val="22"/>
        </w:rPr>
      </w:pPr>
      <w:r w:rsidRPr="001E1EB8">
        <w:rPr>
          <w:b/>
          <w:sz w:val="22"/>
          <w:szCs w:val="22"/>
        </w:rPr>
        <w:t>6. Порядок допуска Участников к участию в закупке</w:t>
      </w:r>
    </w:p>
    <w:p w:rsidR="00075EFD" w:rsidRPr="001E1EB8" w:rsidRDefault="00447667" w:rsidP="00476DF1">
      <w:pPr>
        <w:ind w:firstLine="709"/>
        <w:jc w:val="both"/>
        <w:rPr>
          <w:sz w:val="22"/>
          <w:szCs w:val="22"/>
        </w:rPr>
      </w:pPr>
      <w:r w:rsidRPr="001E1EB8">
        <w:rPr>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1E1EB8" w:rsidRDefault="00447667" w:rsidP="00476DF1">
      <w:pPr>
        <w:ind w:firstLine="709"/>
        <w:jc w:val="both"/>
        <w:rPr>
          <w:sz w:val="22"/>
          <w:szCs w:val="22"/>
        </w:rPr>
      </w:pPr>
      <w:r w:rsidRPr="001E1EB8">
        <w:rPr>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1E1EB8" w:rsidRDefault="00447667" w:rsidP="00476DF1">
      <w:pPr>
        <w:ind w:firstLine="709"/>
        <w:jc w:val="both"/>
        <w:rPr>
          <w:sz w:val="22"/>
          <w:szCs w:val="22"/>
        </w:rPr>
      </w:pPr>
      <w:r w:rsidRPr="001E1EB8">
        <w:rPr>
          <w:sz w:val="22"/>
          <w:szCs w:val="22"/>
        </w:rPr>
        <w:t>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Извещения.</w:t>
      </w:r>
    </w:p>
    <w:p w:rsidR="00075EFD" w:rsidRPr="001E1EB8" w:rsidRDefault="00447667" w:rsidP="00476DF1">
      <w:pPr>
        <w:ind w:firstLine="709"/>
        <w:jc w:val="both"/>
        <w:rPr>
          <w:sz w:val="22"/>
          <w:szCs w:val="22"/>
        </w:rPr>
      </w:pPr>
      <w:r w:rsidRPr="001E1EB8">
        <w:rPr>
          <w:sz w:val="22"/>
          <w:szCs w:val="22"/>
        </w:rPr>
        <w:t>6.4. Участнику отказывается в допуске к участию в закупке в случаях и по основаниям, указанным в п. 2.10 настоящего Извещения.</w:t>
      </w:r>
    </w:p>
    <w:p w:rsidR="00075EFD" w:rsidRPr="001E1EB8" w:rsidRDefault="00447667" w:rsidP="00476DF1">
      <w:pPr>
        <w:ind w:firstLine="709"/>
        <w:jc w:val="both"/>
        <w:rPr>
          <w:sz w:val="22"/>
          <w:szCs w:val="22"/>
        </w:rPr>
      </w:pPr>
      <w:r w:rsidRPr="001E1EB8">
        <w:rPr>
          <w:sz w:val="22"/>
          <w:szCs w:val="22"/>
        </w:rPr>
        <w:t xml:space="preserve">6.5. </w:t>
      </w:r>
      <w:r w:rsidRPr="001E1EB8">
        <w:rPr>
          <w:rFonts w:eastAsia="Calibri"/>
          <w:sz w:val="22"/>
          <w:szCs w:val="22"/>
        </w:rPr>
        <w:t xml:space="preserve">В случае, если при рассмотрении, оценки и сопоставлении заявок </w:t>
      </w:r>
      <w:r w:rsidRPr="001E1EB8">
        <w:rPr>
          <w:sz w:val="22"/>
          <w:szCs w:val="22"/>
        </w:rPr>
        <w:t xml:space="preserve">на участие в закупке </w:t>
      </w:r>
      <w:r w:rsidRPr="001E1EB8">
        <w:rPr>
          <w:rFonts w:eastAsia="Calibri"/>
          <w:sz w:val="22"/>
          <w:szCs w:val="22"/>
        </w:rPr>
        <w:t>Участников заявка</w:t>
      </w:r>
      <w:r w:rsidRPr="001E1EB8">
        <w:rPr>
          <w:sz w:val="22"/>
          <w:szCs w:val="22"/>
        </w:rPr>
        <w:t xml:space="preserve"> на участие в закупке</w:t>
      </w:r>
      <w:r w:rsidRPr="001E1EB8">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1E1EB8">
        <w:rPr>
          <w:sz w:val="22"/>
          <w:szCs w:val="22"/>
        </w:rPr>
        <w:t xml:space="preserve">на участие в закупке </w:t>
      </w:r>
      <w:r w:rsidRPr="001E1EB8">
        <w:rPr>
          <w:rFonts w:eastAsia="Calibri"/>
          <w:sz w:val="22"/>
          <w:szCs w:val="22"/>
        </w:rPr>
        <w:t>на условиях настоящего Извещения, проекта Договора и заявки</w:t>
      </w:r>
      <w:r w:rsidRPr="001E1EB8">
        <w:rPr>
          <w:sz w:val="22"/>
          <w:szCs w:val="22"/>
        </w:rPr>
        <w:t xml:space="preserve"> на участие в закупке</w:t>
      </w:r>
      <w:r w:rsidRPr="001E1EB8">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1E1EB8" w:rsidRDefault="00447667" w:rsidP="00476DF1">
      <w:pPr>
        <w:ind w:firstLine="709"/>
        <w:jc w:val="both"/>
        <w:rPr>
          <w:rFonts w:eastAsia="Calibri"/>
          <w:sz w:val="22"/>
          <w:szCs w:val="22"/>
        </w:rPr>
      </w:pPr>
      <w:r w:rsidRPr="001E1EB8">
        <w:rPr>
          <w:rFonts w:eastAsia="Calibri"/>
          <w:sz w:val="22"/>
          <w:szCs w:val="22"/>
        </w:rPr>
        <w:t xml:space="preserve">Если при рассмотрении, оценки и сопоставлении заявок </w:t>
      </w:r>
      <w:r w:rsidRPr="001E1EB8">
        <w:rPr>
          <w:sz w:val="22"/>
          <w:szCs w:val="22"/>
        </w:rPr>
        <w:t xml:space="preserve">на участие в закупке </w:t>
      </w:r>
      <w:r w:rsidRPr="001E1EB8">
        <w:rPr>
          <w:rFonts w:eastAsia="Calibri"/>
          <w:sz w:val="22"/>
          <w:szCs w:val="22"/>
        </w:rPr>
        <w:t>были признаны несоответствующими требованиям настоящего Извещения все заявки</w:t>
      </w:r>
      <w:r w:rsidRPr="001E1EB8">
        <w:rPr>
          <w:sz w:val="22"/>
          <w:szCs w:val="22"/>
        </w:rPr>
        <w:t xml:space="preserve"> на участие в закупке</w:t>
      </w:r>
      <w:r w:rsidRPr="001E1EB8">
        <w:rPr>
          <w:rFonts w:eastAsia="Calibri"/>
          <w:sz w:val="22"/>
          <w:szCs w:val="22"/>
        </w:rPr>
        <w:t>, в этом случае отказывается в дальнейшем участии в закупке всем Участникам, подавшим такие заявки</w:t>
      </w:r>
      <w:r w:rsidRPr="001E1EB8">
        <w:rPr>
          <w:sz w:val="22"/>
          <w:szCs w:val="22"/>
        </w:rPr>
        <w:t xml:space="preserve"> на участие в закупке</w:t>
      </w:r>
      <w:r w:rsidRPr="001E1EB8">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1E1EB8" w:rsidRDefault="00447667" w:rsidP="00476DF1">
      <w:pPr>
        <w:ind w:firstLine="709"/>
        <w:jc w:val="both"/>
        <w:rPr>
          <w:rFonts w:eastAsia="Calibri"/>
          <w:iCs/>
          <w:sz w:val="22"/>
          <w:szCs w:val="22"/>
        </w:rPr>
      </w:pPr>
      <w:r w:rsidRPr="001E1EB8">
        <w:rPr>
          <w:rFonts w:eastAsia="Calibri"/>
          <w:sz w:val="22"/>
          <w:szCs w:val="22"/>
        </w:rPr>
        <w:t>По итогам рассмотрения</w:t>
      </w:r>
      <w:r w:rsidRPr="001E1EB8">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B140E9" w:rsidRPr="001E1EB8">
        <w:rPr>
          <w:rFonts w:eastAsia="Calibri"/>
          <w:iCs/>
          <w:sz w:val="22"/>
          <w:szCs w:val="22"/>
        </w:rPr>
        <w:t>ов</w:t>
      </w:r>
      <w:r w:rsidRPr="001E1EB8">
        <w:rPr>
          <w:rFonts w:eastAsia="Calibri"/>
          <w:iCs/>
          <w:sz w:val="22"/>
          <w:szCs w:val="22"/>
        </w:rPr>
        <w:t xml:space="preserve">. </w:t>
      </w:r>
    </w:p>
    <w:p w:rsidR="00075EFD" w:rsidRPr="001E1EB8" w:rsidRDefault="00447667" w:rsidP="00476DF1">
      <w:pPr>
        <w:ind w:firstLine="709"/>
        <w:jc w:val="both"/>
        <w:rPr>
          <w:sz w:val="22"/>
          <w:szCs w:val="22"/>
        </w:rPr>
      </w:pPr>
      <w:r w:rsidRPr="001E1EB8">
        <w:rPr>
          <w:sz w:val="22"/>
          <w:szCs w:val="22"/>
        </w:rPr>
        <w:t>Критерии и порядок оценки и сопоставления заявок</w:t>
      </w:r>
      <w:r w:rsidRPr="001E1EB8">
        <w:rPr>
          <w:rFonts w:eastAsia="Calibri"/>
          <w:iCs/>
          <w:sz w:val="22"/>
          <w:szCs w:val="22"/>
        </w:rPr>
        <w:t xml:space="preserve"> на участие в закупке</w:t>
      </w:r>
      <w:r w:rsidRPr="001E1EB8">
        <w:rPr>
          <w:sz w:val="22"/>
          <w:szCs w:val="22"/>
        </w:rPr>
        <w:t>: «цена Договора». Оценка производится без учета сумм НДС.</w:t>
      </w:r>
    </w:p>
    <w:p w:rsidR="00B140E9" w:rsidRPr="001E1EB8" w:rsidRDefault="00B140E9" w:rsidP="00476DF1">
      <w:pPr>
        <w:ind w:firstLine="709"/>
        <w:jc w:val="both"/>
        <w:rPr>
          <w:sz w:val="22"/>
          <w:szCs w:val="22"/>
        </w:rPr>
      </w:pPr>
    </w:p>
    <w:p w:rsidR="00075EFD" w:rsidRPr="001E1EB8" w:rsidRDefault="00447667" w:rsidP="00476DF1">
      <w:pPr>
        <w:ind w:firstLine="709"/>
        <w:jc w:val="both"/>
        <w:rPr>
          <w:rFonts w:eastAsia="Calibri"/>
          <w:b/>
          <w:sz w:val="22"/>
          <w:szCs w:val="22"/>
        </w:rPr>
      </w:pPr>
      <w:r w:rsidRPr="001E1EB8">
        <w:rPr>
          <w:rFonts w:eastAsia="Calibri"/>
          <w:b/>
          <w:sz w:val="22"/>
          <w:szCs w:val="22"/>
        </w:rPr>
        <w:t xml:space="preserve"> Переторжка и подведение итогов</w:t>
      </w:r>
    </w:p>
    <w:p w:rsidR="00075EFD" w:rsidRPr="001E1EB8" w:rsidRDefault="00447667" w:rsidP="00476DF1">
      <w:pPr>
        <w:ind w:firstLine="709"/>
        <w:jc w:val="both"/>
        <w:rPr>
          <w:rFonts w:eastAsia="Calibri"/>
          <w:sz w:val="22"/>
          <w:szCs w:val="22"/>
        </w:rPr>
      </w:pPr>
      <w:r w:rsidRPr="001E1EB8">
        <w:rPr>
          <w:rFonts w:eastAsia="Calibri"/>
          <w:sz w:val="22"/>
          <w:szCs w:val="22"/>
        </w:rPr>
        <w:t xml:space="preserve">7.1. При проведении закупки Заказчик </w:t>
      </w:r>
      <w:r w:rsidRPr="001E1EB8">
        <w:rPr>
          <w:rFonts w:eastAsia="Calibri"/>
          <w:bCs/>
          <w:sz w:val="22"/>
          <w:szCs w:val="22"/>
        </w:rPr>
        <w:t>вправе</w:t>
      </w:r>
      <w:r w:rsidRPr="001E1EB8">
        <w:rPr>
          <w:rFonts w:eastAsia="Calibri"/>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B140E9" w:rsidRPr="001E1EB8" w:rsidRDefault="00447667" w:rsidP="00476DF1">
      <w:pPr>
        <w:ind w:firstLine="709"/>
        <w:jc w:val="both"/>
        <w:rPr>
          <w:rFonts w:eastAsia="Calibri"/>
          <w:sz w:val="22"/>
          <w:szCs w:val="22"/>
        </w:rPr>
      </w:pPr>
      <w:r w:rsidRPr="001E1EB8">
        <w:rPr>
          <w:rFonts w:eastAsia="Calibri"/>
          <w:sz w:val="22"/>
          <w:szCs w:val="22"/>
        </w:rPr>
        <w:t xml:space="preserve">7.2.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075EFD" w:rsidRPr="001E1EB8" w:rsidRDefault="00447667" w:rsidP="00476DF1">
      <w:pPr>
        <w:ind w:firstLine="709"/>
        <w:jc w:val="both"/>
        <w:rPr>
          <w:rFonts w:eastAsia="Calibri"/>
          <w:sz w:val="22"/>
          <w:szCs w:val="22"/>
        </w:rPr>
      </w:pPr>
      <w:r w:rsidRPr="001E1EB8">
        <w:rPr>
          <w:rFonts w:eastAsia="Calibri"/>
          <w:sz w:val="22"/>
          <w:szCs w:val="22"/>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w:t>
      </w:r>
      <w:r w:rsidRPr="001E1EB8">
        <w:rPr>
          <w:rFonts w:eastAsia="Calibri"/>
          <w:bCs/>
          <w:sz w:val="22"/>
          <w:szCs w:val="22"/>
        </w:rPr>
        <w:t>в извещении о проведении запроса котировок в электронной форме</w:t>
      </w:r>
      <w:r w:rsidRPr="001E1EB8">
        <w:rPr>
          <w:rFonts w:eastAsia="Calibri"/>
          <w:sz w:val="22"/>
          <w:szCs w:val="22"/>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5EFD" w:rsidRPr="001E1EB8" w:rsidRDefault="00447667" w:rsidP="00476DF1">
      <w:pPr>
        <w:ind w:firstLine="709"/>
        <w:jc w:val="both"/>
        <w:rPr>
          <w:rFonts w:eastAsia="Calibri"/>
          <w:sz w:val="22"/>
          <w:szCs w:val="22"/>
        </w:rPr>
      </w:pPr>
      <w:r w:rsidRPr="001E1EB8">
        <w:rPr>
          <w:rFonts w:eastAsia="Calibri"/>
          <w:sz w:val="22"/>
          <w:szCs w:val="22"/>
        </w:rPr>
        <w:t>7.3. Решение о проведении процедуры переторжки, а также порядке ее проведения</w:t>
      </w:r>
      <w:r w:rsidR="00B140E9" w:rsidRPr="001E1EB8">
        <w:rPr>
          <w:rFonts w:eastAsia="Calibri"/>
          <w:sz w:val="22"/>
          <w:szCs w:val="22"/>
        </w:rPr>
        <w:t>,</w:t>
      </w:r>
      <w:r w:rsidRPr="001E1EB8">
        <w:rPr>
          <w:rFonts w:eastAsia="Calibri"/>
          <w:sz w:val="22"/>
          <w:szCs w:val="22"/>
        </w:rPr>
        <w:t xml:space="preserve"> принимает закупочная комиссия. </w:t>
      </w:r>
    </w:p>
    <w:p w:rsidR="00075EFD" w:rsidRPr="001E1EB8" w:rsidRDefault="00447667" w:rsidP="00476DF1">
      <w:pPr>
        <w:ind w:firstLine="709"/>
        <w:jc w:val="both"/>
        <w:rPr>
          <w:rFonts w:eastAsia="Calibri"/>
          <w:sz w:val="22"/>
          <w:szCs w:val="22"/>
        </w:rPr>
      </w:pPr>
      <w:r w:rsidRPr="001E1EB8">
        <w:rPr>
          <w:rFonts w:eastAsia="Calibri"/>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75EFD" w:rsidRPr="001E1EB8" w:rsidRDefault="00447667" w:rsidP="00476DF1">
      <w:pPr>
        <w:ind w:firstLine="709"/>
        <w:jc w:val="both"/>
        <w:rPr>
          <w:rFonts w:eastAsia="Calibri"/>
          <w:sz w:val="22"/>
          <w:szCs w:val="22"/>
        </w:rPr>
      </w:pPr>
      <w:r w:rsidRPr="001E1EB8">
        <w:rPr>
          <w:rFonts w:eastAsia="Calibri"/>
          <w:sz w:val="22"/>
          <w:szCs w:val="22"/>
        </w:rPr>
        <w:t>7.5. Переторжка проводится в электронной форме в соответствии с регламентом ЭТП.</w:t>
      </w:r>
    </w:p>
    <w:p w:rsidR="00075EFD" w:rsidRPr="001E1EB8" w:rsidRDefault="00447667" w:rsidP="00476DF1">
      <w:pPr>
        <w:ind w:firstLine="709"/>
        <w:jc w:val="both"/>
        <w:rPr>
          <w:rFonts w:eastAsia="Calibri"/>
          <w:sz w:val="22"/>
          <w:szCs w:val="22"/>
        </w:rPr>
      </w:pPr>
      <w:r w:rsidRPr="001E1EB8">
        <w:rPr>
          <w:rFonts w:eastAsia="Calibri"/>
          <w:sz w:val="22"/>
          <w:szCs w:val="22"/>
        </w:rPr>
        <w:t>7.6. Изменение цены в сторону снижения не должно повлечь за собой изменение иных условий заявки кроме ценовых.</w:t>
      </w:r>
    </w:p>
    <w:p w:rsidR="001F655B" w:rsidRPr="001E1EB8" w:rsidRDefault="00447667" w:rsidP="00476DF1">
      <w:pPr>
        <w:ind w:firstLine="709"/>
        <w:jc w:val="both"/>
        <w:rPr>
          <w:rFonts w:eastAsia="Calibri"/>
          <w:sz w:val="22"/>
          <w:szCs w:val="22"/>
        </w:rPr>
      </w:pPr>
      <w:r w:rsidRPr="001E1EB8">
        <w:rPr>
          <w:rFonts w:eastAsia="Calibri"/>
          <w:sz w:val="22"/>
          <w:szCs w:val="22"/>
        </w:rPr>
        <w:t>7.7.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1EB8">
        <w:rPr>
          <w:rFonts w:eastAsia="Calibri"/>
          <w:b/>
          <w:i/>
          <w:sz w:val="22"/>
          <w:szCs w:val="22"/>
        </w:rPr>
        <w:t xml:space="preserve"> </w:t>
      </w:r>
      <w:r w:rsidRPr="001E1EB8">
        <w:rPr>
          <w:rFonts w:eastAsia="Calibri"/>
          <w:sz w:val="22"/>
          <w:szCs w:val="22"/>
        </w:rPr>
        <w:t>карте (с учетом результатов проведения переторжки, если таковая проводилась).</w:t>
      </w:r>
    </w:p>
    <w:p w:rsidR="001F655B" w:rsidRPr="001E1EB8" w:rsidRDefault="00447667" w:rsidP="00476DF1">
      <w:pPr>
        <w:ind w:firstLine="709"/>
        <w:jc w:val="both"/>
        <w:rPr>
          <w:rFonts w:eastAsia="Calibri"/>
          <w:sz w:val="22"/>
          <w:szCs w:val="22"/>
        </w:rPr>
      </w:pPr>
      <w:r w:rsidRPr="001E1EB8">
        <w:rPr>
          <w:rFonts w:eastAsia="Calibri"/>
          <w:sz w:val="22"/>
          <w:szCs w:val="22"/>
        </w:rPr>
        <w:lastRenderedPageBreak/>
        <w:t>7.8.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w:t>
      </w:r>
    </w:p>
    <w:p w:rsidR="001F655B" w:rsidRPr="001E1EB8" w:rsidRDefault="00447667" w:rsidP="00476DF1">
      <w:pPr>
        <w:ind w:firstLine="709"/>
        <w:jc w:val="both"/>
        <w:rPr>
          <w:rFonts w:eastAsia="Calibri"/>
          <w:sz w:val="22"/>
          <w:szCs w:val="22"/>
        </w:rPr>
      </w:pPr>
      <w:r w:rsidRPr="001E1EB8">
        <w:rPr>
          <w:rFonts w:eastAsia="Calibri"/>
          <w:sz w:val="22"/>
          <w:szCs w:val="22"/>
        </w:rPr>
        <w:t>7.9.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F655B" w:rsidRPr="001E1EB8" w:rsidRDefault="00447667" w:rsidP="00476DF1">
      <w:pPr>
        <w:ind w:firstLine="709"/>
        <w:jc w:val="both"/>
        <w:rPr>
          <w:rFonts w:eastAsia="Calibri"/>
          <w:sz w:val="22"/>
          <w:szCs w:val="22"/>
        </w:rPr>
      </w:pPr>
      <w:r w:rsidRPr="001E1EB8">
        <w:rPr>
          <w:rFonts w:eastAsia="Calibri"/>
          <w:sz w:val="22"/>
          <w:szCs w:val="22"/>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F655B" w:rsidRPr="001E1EB8" w:rsidRDefault="00447667" w:rsidP="00476DF1">
      <w:pPr>
        <w:ind w:firstLine="709"/>
        <w:jc w:val="both"/>
        <w:rPr>
          <w:rFonts w:eastAsia="Calibri"/>
          <w:sz w:val="22"/>
          <w:szCs w:val="22"/>
        </w:rPr>
      </w:pPr>
      <w:r w:rsidRPr="001E1EB8">
        <w:rPr>
          <w:rFonts w:eastAsia="Calibri"/>
          <w:sz w:val="22"/>
          <w:szCs w:val="22"/>
        </w:rPr>
        <w:t>7.10. Победителем закупки признается Участник закупки,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075EFD" w:rsidRPr="001E1EB8" w:rsidRDefault="00075EFD" w:rsidP="00476DF1">
      <w:pPr>
        <w:ind w:firstLine="709"/>
        <w:jc w:val="both"/>
        <w:rPr>
          <w:sz w:val="22"/>
          <w:szCs w:val="22"/>
        </w:rPr>
      </w:pPr>
    </w:p>
    <w:p w:rsidR="00075EFD" w:rsidRPr="001E1EB8" w:rsidRDefault="00447667" w:rsidP="00476DF1">
      <w:pPr>
        <w:ind w:firstLine="709"/>
        <w:jc w:val="both"/>
        <w:rPr>
          <w:b/>
          <w:sz w:val="22"/>
          <w:szCs w:val="22"/>
        </w:rPr>
      </w:pPr>
      <w:r w:rsidRPr="001E1EB8">
        <w:rPr>
          <w:b/>
          <w:sz w:val="22"/>
          <w:szCs w:val="22"/>
        </w:rPr>
        <w:t>8. Определение Победителя</w:t>
      </w:r>
    </w:p>
    <w:p w:rsidR="00075EFD" w:rsidRPr="001E1EB8" w:rsidRDefault="00447667" w:rsidP="00476DF1">
      <w:pPr>
        <w:ind w:firstLine="709"/>
        <w:jc w:val="both"/>
        <w:rPr>
          <w:sz w:val="22"/>
          <w:szCs w:val="22"/>
        </w:rPr>
      </w:pPr>
      <w:r w:rsidRPr="001E1EB8">
        <w:rPr>
          <w:sz w:val="22"/>
          <w:szCs w:val="22"/>
        </w:rPr>
        <w:t xml:space="preserve">8.1. Победителем признается Участник, который предложил лучшие условия исполнения Договора и заявке </w:t>
      </w:r>
      <w:r w:rsidR="00447159" w:rsidRPr="001E1EB8">
        <w:rPr>
          <w:sz w:val="22"/>
          <w:szCs w:val="22"/>
        </w:rPr>
        <w:t>на участие,</w:t>
      </w:r>
      <w:r w:rsidRPr="001E1EB8">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1E1EB8" w:rsidRDefault="00075EFD" w:rsidP="00476DF1">
      <w:pPr>
        <w:ind w:firstLine="709"/>
        <w:jc w:val="both"/>
        <w:rPr>
          <w:sz w:val="22"/>
          <w:szCs w:val="22"/>
        </w:rPr>
      </w:pPr>
    </w:p>
    <w:p w:rsidR="00075EFD" w:rsidRPr="001E1EB8" w:rsidRDefault="00447667" w:rsidP="00476DF1">
      <w:pPr>
        <w:ind w:firstLine="709"/>
        <w:jc w:val="both"/>
        <w:rPr>
          <w:b/>
          <w:sz w:val="22"/>
          <w:szCs w:val="22"/>
        </w:rPr>
      </w:pPr>
      <w:r w:rsidRPr="001E1EB8">
        <w:rPr>
          <w:b/>
          <w:sz w:val="22"/>
          <w:szCs w:val="22"/>
        </w:rPr>
        <w:t>9. Работа оператора ЭТП.</w:t>
      </w:r>
    </w:p>
    <w:p w:rsidR="00075EFD" w:rsidRPr="001E1EB8" w:rsidRDefault="00447667" w:rsidP="00476DF1">
      <w:pPr>
        <w:ind w:firstLine="709"/>
        <w:jc w:val="both"/>
        <w:rPr>
          <w:sz w:val="22"/>
          <w:szCs w:val="22"/>
        </w:rPr>
      </w:pPr>
      <w:r w:rsidRPr="001E1EB8">
        <w:rPr>
          <w:sz w:val="22"/>
          <w:szCs w:val="22"/>
        </w:rPr>
        <w:t>9.1. Взаимодействие Заказчика, Участников и оператора ЭТП осуществляется в соответствии с требованиями настоящего Извещения, Положением, Закона – 223ФЗ и регламента ЭТП.</w:t>
      </w:r>
    </w:p>
    <w:p w:rsidR="00B140E9" w:rsidRPr="001E1EB8" w:rsidRDefault="00B140E9" w:rsidP="00476DF1">
      <w:pPr>
        <w:ind w:firstLine="709"/>
        <w:jc w:val="both"/>
        <w:rPr>
          <w:sz w:val="22"/>
          <w:szCs w:val="22"/>
        </w:rPr>
      </w:pPr>
    </w:p>
    <w:p w:rsidR="00075EFD" w:rsidRPr="001E1EB8" w:rsidRDefault="00447667" w:rsidP="00476DF1">
      <w:pPr>
        <w:ind w:firstLine="709"/>
        <w:jc w:val="both"/>
        <w:rPr>
          <w:b/>
          <w:sz w:val="22"/>
          <w:szCs w:val="22"/>
        </w:rPr>
      </w:pPr>
      <w:r w:rsidRPr="001E1EB8">
        <w:rPr>
          <w:b/>
          <w:sz w:val="22"/>
          <w:szCs w:val="22"/>
        </w:rPr>
        <w:t>1</w:t>
      </w:r>
      <w:r w:rsidR="00491B10" w:rsidRPr="001E1EB8">
        <w:rPr>
          <w:b/>
          <w:sz w:val="22"/>
          <w:szCs w:val="22"/>
        </w:rPr>
        <w:t>0</w:t>
      </w:r>
      <w:r w:rsidRPr="001E1EB8">
        <w:rPr>
          <w:b/>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1E1EB8" w:rsidRDefault="00447667" w:rsidP="00476DF1">
      <w:pPr>
        <w:ind w:firstLine="709"/>
        <w:jc w:val="both"/>
        <w:rPr>
          <w:sz w:val="22"/>
          <w:szCs w:val="22"/>
        </w:rPr>
      </w:pPr>
      <w:r w:rsidRPr="001E1EB8">
        <w:rPr>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0</w:t>
      </w:r>
      <w:r w:rsidRPr="001E1EB8">
        <w:rPr>
          <w:sz w:val="22"/>
          <w:szCs w:val="22"/>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1E1EB8" w:rsidRDefault="00447667" w:rsidP="00476DF1">
      <w:pPr>
        <w:ind w:firstLine="709"/>
        <w:jc w:val="both"/>
        <w:rPr>
          <w:sz w:val="22"/>
          <w:szCs w:val="22"/>
        </w:rPr>
      </w:pPr>
      <w:r w:rsidRPr="001E1EB8">
        <w:rPr>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0</w:t>
      </w:r>
      <w:r w:rsidRPr="001E1EB8">
        <w:rPr>
          <w:sz w:val="22"/>
          <w:szCs w:val="22"/>
        </w:rPr>
        <w:t xml:space="preserve">.2. Установить, что приоритет предоставляется при соблюдении следующих условий: </w:t>
      </w:r>
    </w:p>
    <w:p w:rsidR="00075EFD" w:rsidRPr="001E1EB8" w:rsidRDefault="00447667" w:rsidP="00476DF1">
      <w:pPr>
        <w:ind w:firstLine="709"/>
        <w:jc w:val="both"/>
        <w:rPr>
          <w:sz w:val="22"/>
          <w:szCs w:val="22"/>
        </w:rPr>
      </w:pPr>
      <w:r w:rsidRPr="001E1EB8">
        <w:rPr>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1E1EB8" w:rsidRDefault="00447667" w:rsidP="00476DF1">
      <w:pPr>
        <w:ind w:firstLine="709"/>
        <w:jc w:val="both"/>
        <w:rPr>
          <w:sz w:val="22"/>
          <w:szCs w:val="22"/>
        </w:rPr>
      </w:pPr>
      <w:r w:rsidRPr="001E1EB8">
        <w:rPr>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1E1EB8" w:rsidRDefault="00447667" w:rsidP="00476DF1">
      <w:pPr>
        <w:ind w:firstLine="709"/>
        <w:jc w:val="both"/>
        <w:rPr>
          <w:sz w:val="22"/>
          <w:szCs w:val="22"/>
        </w:rPr>
      </w:pPr>
      <w:r w:rsidRPr="001E1EB8">
        <w:rPr>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0</w:t>
      </w:r>
      <w:r w:rsidRPr="001E1EB8">
        <w:rPr>
          <w:sz w:val="22"/>
          <w:szCs w:val="22"/>
        </w:rPr>
        <w:t>.3. Приоритет не предоставляется в случаях, если:</w:t>
      </w:r>
    </w:p>
    <w:p w:rsidR="00075EFD" w:rsidRPr="001E1EB8" w:rsidRDefault="00447667" w:rsidP="00476DF1">
      <w:pPr>
        <w:ind w:firstLine="709"/>
        <w:jc w:val="both"/>
        <w:rPr>
          <w:sz w:val="22"/>
          <w:szCs w:val="22"/>
        </w:rPr>
      </w:pPr>
      <w:r w:rsidRPr="001E1EB8">
        <w:rPr>
          <w:sz w:val="22"/>
          <w:szCs w:val="22"/>
        </w:rPr>
        <w:t>а) закупка признана несостоявшейся и Договор заключается с единственным Участником;</w:t>
      </w:r>
    </w:p>
    <w:p w:rsidR="00075EFD" w:rsidRPr="001E1EB8" w:rsidRDefault="00447667" w:rsidP="00476DF1">
      <w:pPr>
        <w:ind w:firstLine="709"/>
        <w:jc w:val="both"/>
        <w:rPr>
          <w:sz w:val="22"/>
          <w:szCs w:val="22"/>
        </w:rPr>
      </w:pPr>
      <w:r w:rsidRPr="001E1EB8">
        <w:rPr>
          <w:b/>
          <w:sz w:val="22"/>
          <w:szCs w:val="22"/>
        </w:rPr>
        <w:t xml:space="preserve"> </w:t>
      </w:r>
      <w:r w:rsidRPr="001E1EB8">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1E1EB8" w:rsidRDefault="00447667" w:rsidP="00476DF1">
      <w:pPr>
        <w:ind w:firstLine="709"/>
        <w:jc w:val="both"/>
        <w:rPr>
          <w:sz w:val="22"/>
          <w:szCs w:val="22"/>
        </w:rPr>
      </w:pPr>
      <w:r w:rsidRPr="001E1EB8">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1E1EB8" w:rsidRDefault="00447667" w:rsidP="00476DF1">
      <w:pPr>
        <w:ind w:firstLine="709"/>
        <w:jc w:val="both"/>
        <w:rPr>
          <w:sz w:val="22"/>
          <w:szCs w:val="22"/>
        </w:rPr>
      </w:pPr>
      <w:r w:rsidRPr="001E1EB8">
        <w:rPr>
          <w:sz w:val="22"/>
          <w:szCs w:val="22"/>
        </w:rPr>
        <w:lastRenderedPageBreak/>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1E1EB8" w:rsidRDefault="00447667" w:rsidP="00476DF1">
      <w:pPr>
        <w:ind w:firstLine="709"/>
        <w:jc w:val="both"/>
        <w:rPr>
          <w:sz w:val="22"/>
          <w:szCs w:val="22"/>
        </w:rPr>
      </w:pPr>
      <w:r w:rsidRPr="001E1EB8">
        <w:rPr>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0</w:t>
      </w:r>
      <w:r w:rsidRPr="001E1EB8">
        <w:rPr>
          <w:sz w:val="22"/>
          <w:szCs w:val="22"/>
        </w:rPr>
        <w:t>.4.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0</w:t>
      </w:r>
      <w:r w:rsidRPr="001E1EB8">
        <w:rPr>
          <w:sz w:val="22"/>
          <w:szCs w:val="22"/>
        </w:rPr>
        <w:t>.5.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0</w:t>
      </w:r>
      <w:r w:rsidRPr="001E1EB8">
        <w:rPr>
          <w:sz w:val="22"/>
          <w:szCs w:val="22"/>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1E1EB8" w:rsidRDefault="00447667" w:rsidP="00476DF1">
      <w:pPr>
        <w:ind w:firstLine="709"/>
        <w:jc w:val="both"/>
        <w:rPr>
          <w:b/>
          <w:sz w:val="22"/>
          <w:szCs w:val="22"/>
        </w:rPr>
      </w:pPr>
      <w:r w:rsidRPr="001E1EB8">
        <w:rPr>
          <w:sz w:val="22"/>
          <w:szCs w:val="22"/>
        </w:rPr>
        <w:t>1</w:t>
      </w:r>
      <w:r w:rsidR="00491B10" w:rsidRPr="001E1EB8">
        <w:rPr>
          <w:sz w:val="22"/>
          <w:szCs w:val="22"/>
        </w:rPr>
        <w:t>0</w:t>
      </w:r>
      <w:r w:rsidRPr="001E1EB8">
        <w:rPr>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1EB8">
        <w:rPr>
          <w:b/>
          <w:sz w:val="22"/>
          <w:szCs w:val="22"/>
        </w:rPr>
        <w:t>.</w:t>
      </w:r>
    </w:p>
    <w:p w:rsidR="0024513B" w:rsidRPr="001E1EB8" w:rsidRDefault="00447667" w:rsidP="00476DF1">
      <w:pPr>
        <w:ind w:firstLine="709"/>
        <w:jc w:val="both"/>
        <w:rPr>
          <w:b/>
          <w:sz w:val="22"/>
          <w:szCs w:val="22"/>
        </w:rPr>
      </w:pPr>
      <w:r w:rsidRPr="001E1EB8">
        <w:rPr>
          <w:sz w:val="22"/>
          <w:szCs w:val="22"/>
        </w:rPr>
        <w:t>10.8.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075EFD" w:rsidRPr="001E1EB8" w:rsidRDefault="00075EFD" w:rsidP="00476DF1">
      <w:pPr>
        <w:ind w:firstLine="709"/>
        <w:jc w:val="both"/>
        <w:rPr>
          <w:b/>
          <w:sz w:val="22"/>
          <w:szCs w:val="22"/>
        </w:rPr>
      </w:pPr>
    </w:p>
    <w:p w:rsidR="00075EFD" w:rsidRPr="001E1EB8" w:rsidRDefault="00447667" w:rsidP="00476DF1">
      <w:pPr>
        <w:ind w:firstLine="709"/>
        <w:jc w:val="both"/>
        <w:rPr>
          <w:b/>
          <w:sz w:val="22"/>
          <w:szCs w:val="22"/>
        </w:rPr>
      </w:pPr>
      <w:r w:rsidRPr="001E1EB8">
        <w:rPr>
          <w:b/>
          <w:sz w:val="22"/>
          <w:szCs w:val="22"/>
        </w:rPr>
        <w:t>1</w:t>
      </w:r>
      <w:r w:rsidR="00491B10" w:rsidRPr="001E1EB8">
        <w:rPr>
          <w:b/>
          <w:sz w:val="22"/>
          <w:szCs w:val="22"/>
        </w:rPr>
        <w:t>1</w:t>
      </w:r>
      <w:r w:rsidRPr="001E1EB8">
        <w:rPr>
          <w:b/>
          <w:sz w:val="22"/>
          <w:szCs w:val="22"/>
        </w:rPr>
        <w:t>. Заключение Договора по результатам проведения закупки</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1</w:t>
      </w:r>
      <w:r w:rsidRPr="001E1EB8">
        <w:rPr>
          <w:sz w:val="22"/>
          <w:szCs w:val="22"/>
        </w:rPr>
        <w:t>.1.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1</w:t>
      </w:r>
      <w:r w:rsidRPr="001E1EB8">
        <w:rPr>
          <w:sz w:val="22"/>
          <w:szCs w:val="22"/>
        </w:rPr>
        <w:t>.2. По результатам закупки проведенной в электронной форме Договор заключается в соответствии с 8.3.5.6. Положения.</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1</w:t>
      </w:r>
      <w:r w:rsidRPr="001E1EB8">
        <w:rPr>
          <w:sz w:val="22"/>
          <w:szCs w:val="22"/>
        </w:rPr>
        <w:t>.3.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1E1EB8" w:rsidRDefault="00447667" w:rsidP="00476DF1">
      <w:pPr>
        <w:ind w:firstLine="709"/>
        <w:jc w:val="both"/>
        <w:rPr>
          <w:sz w:val="22"/>
          <w:szCs w:val="22"/>
        </w:rPr>
      </w:pPr>
      <w:r w:rsidRPr="001E1EB8">
        <w:rPr>
          <w:sz w:val="22"/>
          <w:szCs w:val="22"/>
        </w:rPr>
        <w:lastRenderedPageBreak/>
        <w:t>1</w:t>
      </w:r>
      <w:r w:rsidR="00491B10" w:rsidRPr="001E1EB8">
        <w:rPr>
          <w:sz w:val="22"/>
          <w:szCs w:val="22"/>
        </w:rPr>
        <w:t>1</w:t>
      </w:r>
      <w:r w:rsidRPr="001E1EB8">
        <w:rPr>
          <w:sz w:val="22"/>
          <w:szCs w:val="22"/>
        </w:rPr>
        <w:t xml:space="preserve">.4.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1</w:t>
      </w:r>
      <w:r w:rsidRPr="001E1EB8">
        <w:rPr>
          <w:sz w:val="22"/>
          <w:szCs w:val="22"/>
        </w:rPr>
        <w:t>.5.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1</w:t>
      </w:r>
      <w:r w:rsidRPr="001E1EB8">
        <w:rPr>
          <w:sz w:val="22"/>
          <w:szCs w:val="22"/>
        </w:rPr>
        <w:t>.6.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1</w:t>
      </w:r>
      <w:r w:rsidRPr="001E1EB8">
        <w:rPr>
          <w:sz w:val="22"/>
          <w:szCs w:val="22"/>
        </w:rPr>
        <w:t>.7.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1E1EB8" w:rsidRDefault="00075EFD" w:rsidP="00476DF1">
      <w:pPr>
        <w:ind w:firstLine="709"/>
        <w:jc w:val="both"/>
        <w:rPr>
          <w:sz w:val="22"/>
          <w:szCs w:val="22"/>
        </w:rPr>
      </w:pPr>
    </w:p>
    <w:p w:rsidR="00075EFD" w:rsidRPr="001E1EB8" w:rsidRDefault="00447667" w:rsidP="00476DF1">
      <w:pPr>
        <w:ind w:firstLine="709"/>
        <w:jc w:val="both"/>
        <w:rPr>
          <w:b/>
          <w:sz w:val="22"/>
          <w:szCs w:val="22"/>
        </w:rPr>
      </w:pPr>
      <w:r w:rsidRPr="001E1EB8">
        <w:rPr>
          <w:b/>
          <w:sz w:val="22"/>
          <w:szCs w:val="22"/>
        </w:rPr>
        <w:t>1</w:t>
      </w:r>
      <w:r w:rsidR="00491B10" w:rsidRPr="001E1EB8">
        <w:rPr>
          <w:b/>
          <w:sz w:val="22"/>
          <w:szCs w:val="22"/>
        </w:rPr>
        <w:t>2</w:t>
      </w:r>
      <w:r w:rsidRPr="001E1EB8">
        <w:rPr>
          <w:b/>
          <w:sz w:val="22"/>
          <w:szCs w:val="22"/>
        </w:rPr>
        <w:t>. Исполнение Договора по результатам закупки</w:t>
      </w:r>
    </w:p>
    <w:p w:rsidR="00075EFD" w:rsidRPr="001E1EB8" w:rsidRDefault="00447667" w:rsidP="00476DF1">
      <w:pPr>
        <w:ind w:firstLine="709"/>
        <w:jc w:val="both"/>
        <w:rPr>
          <w:rFonts w:eastAsia="Calibri"/>
          <w:sz w:val="22"/>
          <w:szCs w:val="22"/>
        </w:rPr>
      </w:pPr>
      <w:r w:rsidRPr="001E1EB8">
        <w:rPr>
          <w:rFonts w:eastAsia="Calibri"/>
          <w:sz w:val="22"/>
          <w:szCs w:val="22"/>
        </w:rPr>
        <w:t>1</w:t>
      </w:r>
      <w:r w:rsidR="00491B10" w:rsidRPr="001E1EB8">
        <w:rPr>
          <w:rFonts w:eastAsia="Calibri"/>
          <w:sz w:val="22"/>
          <w:szCs w:val="22"/>
        </w:rPr>
        <w:t>2</w:t>
      </w:r>
      <w:r w:rsidRPr="001E1EB8">
        <w:rPr>
          <w:rFonts w:eastAsia="Calibri"/>
          <w:sz w:val="22"/>
          <w:szCs w:val="22"/>
        </w:rPr>
        <w:t>.1.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в т. ч. с учетом действующего у Заказчика Положения о договорной работе.</w:t>
      </w:r>
    </w:p>
    <w:p w:rsidR="00075EFD" w:rsidRPr="001E1EB8" w:rsidRDefault="00447667" w:rsidP="00476DF1">
      <w:pPr>
        <w:ind w:firstLine="709"/>
        <w:jc w:val="both"/>
        <w:rPr>
          <w:rFonts w:eastAsia="Calibri"/>
          <w:sz w:val="22"/>
          <w:szCs w:val="22"/>
        </w:rPr>
      </w:pPr>
      <w:r w:rsidRPr="001E1EB8">
        <w:rPr>
          <w:rFonts w:eastAsia="Calibri"/>
          <w:sz w:val="22"/>
          <w:szCs w:val="22"/>
        </w:rPr>
        <w:t>1</w:t>
      </w:r>
      <w:r w:rsidR="00491B10" w:rsidRPr="001E1EB8">
        <w:rPr>
          <w:rFonts w:eastAsia="Calibri"/>
          <w:sz w:val="22"/>
          <w:szCs w:val="22"/>
        </w:rPr>
        <w:t>2</w:t>
      </w:r>
      <w:r w:rsidRPr="001E1EB8">
        <w:rPr>
          <w:rFonts w:eastAsia="Calibri"/>
          <w:sz w:val="22"/>
          <w:szCs w:val="22"/>
        </w:rPr>
        <w:t>.2.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1E1EB8" w:rsidRDefault="00447667" w:rsidP="00476DF1">
      <w:pPr>
        <w:ind w:firstLine="709"/>
        <w:jc w:val="both"/>
        <w:rPr>
          <w:rFonts w:eastAsia="Calibri"/>
          <w:sz w:val="22"/>
          <w:szCs w:val="22"/>
        </w:rPr>
      </w:pPr>
      <w:r w:rsidRPr="001E1EB8">
        <w:rPr>
          <w:rFonts w:eastAsia="Calibri"/>
          <w:sz w:val="22"/>
          <w:szCs w:val="22"/>
        </w:rPr>
        <w:t>1</w:t>
      </w:r>
      <w:r w:rsidR="00491B10" w:rsidRPr="001E1EB8">
        <w:rPr>
          <w:rFonts w:eastAsia="Calibri"/>
          <w:sz w:val="22"/>
          <w:szCs w:val="22"/>
        </w:rPr>
        <w:t>2</w:t>
      </w:r>
      <w:r w:rsidRPr="001E1EB8">
        <w:rPr>
          <w:rFonts w:eastAsia="Calibri"/>
          <w:sz w:val="22"/>
          <w:szCs w:val="22"/>
        </w:rPr>
        <w:t>.3.При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1E1EB8" w:rsidRDefault="00075EFD" w:rsidP="00476DF1">
      <w:pPr>
        <w:ind w:firstLine="709"/>
        <w:jc w:val="both"/>
        <w:rPr>
          <w:rFonts w:eastAsia="Calibri"/>
          <w:sz w:val="22"/>
          <w:szCs w:val="22"/>
        </w:rPr>
      </w:pPr>
    </w:p>
    <w:p w:rsidR="00075EFD" w:rsidRPr="001E1EB8" w:rsidRDefault="00447667" w:rsidP="00476DF1">
      <w:pPr>
        <w:ind w:firstLine="709"/>
        <w:jc w:val="both"/>
        <w:rPr>
          <w:b/>
          <w:sz w:val="22"/>
          <w:szCs w:val="22"/>
        </w:rPr>
      </w:pPr>
      <w:r w:rsidRPr="001E1EB8">
        <w:rPr>
          <w:b/>
          <w:sz w:val="22"/>
          <w:szCs w:val="22"/>
        </w:rPr>
        <w:t>1</w:t>
      </w:r>
      <w:r w:rsidR="00491B10" w:rsidRPr="001E1EB8">
        <w:rPr>
          <w:b/>
          <w:sz w:val="22"/>
          <w:szCs w:val="22"/>
        </w:rPr>
        <w:t>3</w:t>
      </w:r>
      <w:r w:rsidRPr="001E1EB8">
        <w:rPr>
          <w:b/>
          <w:sz w:val="22"/>
          <w:szCs w:val="22"/>
        </w:rPr>
        <w:t>. Права и обязанности Заказчика и Участников закупки</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3</w:t>
      </w:r>
      <w:r w:rsidRPr="001E1EB8">
        <w:rPr>
          <w:sz w:val="22"/>
          <w:szCs w:val="22"/>
        </w:rPr>
        <w:t>.1. Разногласия между Заказчиком и Участником возникшие в ходе проведения процедуры закупки рассматриваются ЦЗО.</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3</w:t>
      </w:r>
      <w:r w:rsidRPr="001E1EB8">
        <w:rPr>
          <w:sz w:val="22"/>
          <w:szCs w:val="22"/>
        </w:rPr>
        <w:t>.2.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1E1EB8" w:rsidRDefault="00075EFD" w:rsidP="00476DF1">
      <w:pPr>
        <w:ind w:firstLine="709"/>
        <w:jc w:val="both"/>
        <w:rPr>
          <w:sz w:val="22"/>
          <w:szCs w:val="22"/>
        </w:rPr>
      </w:pPr>
    </w:p>
    <w:p w:rsidR="00075EFD" w:rsidRPr="001E1EB8" w:rsidRDefault="00447667" w:rsidP="00476DF1">
      <w:pPr>
        <w:ind w:firstLine="709"/>
        <w:jc w:val="both"/>
        <w:rPr>
          <w:b/>
          <w:sz w:val="22"/>
          <w:szCs w:val="22"/>
        </w:rPr>
      </w:pPr>
      <w:r w:rsidRPr="001E1EB8">
        <w:rPr>
          <w:b/>
          <w:sz w:val="22"/>
          <w:szCs w:val="22"/>
        </w:rPr>
        <w:t>1</w:t>
      </w:r>
      <w:r w:rsidR="00491B10" w:rsidRPr="001E1EB8">
        <w:rPr>
          <w:b/>
          <w:sz w:val="22"/>
          <w:szCs w:val="22"/>
        </w:rPr>
        <w:t>4</w:t>
      </w:r>
      <w:r w:rsidRPr="001E1EB8">
        <w:rPr>
          <w:b/>
          <w:sz w:val="22"/>
          <w:szCs w:val="22"/>
        </w:rPr>
        <w:t>. Противоречия, связанные с содержанием документации о закупке</w:t>
      </w:r>
    </w:p>
    <w:p w:rsidR="00075EFD" w:rsidRPr="001E1EB8" w:rsidRDefault="00447667" w:rsidP="00476DF1">
      <w:pPr>
        <w:ind w:firstLine="709"/>
        <w:jc w:val="both"/>
        <w:rPr>
          <w:b/>
          <w:bCs/>
          <w:sz w:val="22"/>
          <w:szCs w:val="22"/>
        </w:rPr>
      </w:pPr>
      <w:r w:rsidRPr="001E1EB8">
        <w:rPr>
          <w:b/>
          <w:bCs/>
          <w:sz w:val="22"/>
          <w:szCs w:val="22"/>
        </w:rPr>
        <w:t>1</w:t>
      </w:r>
      <w:r w:rsidR="00491B10" w:rsidRPr="001E1EB8">
        <w:rPr>
          <w:b/>
          <w:bCs/>
          <w:sz w:val="22"/>
          <w:szCs w:val="22"/>
        </w:rPr>
        <w:t>4</w:t>
      </w:r>
      <w:r w:rsidRPr="001E1EB8">
        <w:rPr>
          <w:b/>
          <w:bCs/>
          <w:sz w:val="22"/>
          <w:szCs w:val="22"/>
        </w:rPr>
        <w:t>.1 Противоречия, связанные с содержанием настоящего Извещения о проведении закупки:</w:t>
      </w:r>
    </w:p>
    <w:p w:rsidR="00075EFD" w:rsidRPr="001E1EB8" w:rsidRDefault="00447667" w:rsidP="00476DF1">
      <w:pPr>
        <w:ind w:firstLine="709"/>
        <w:jc w:val="both"/>
        <w:rPr>
          <w:bCs/>
          <w:sz w:val="22"/>
          <w:szCs w:val="22"/>
        </w:rPr>
      </w:pPr>
      <w:r w:rsidRPr="001E1EB8">
        <w:rPr>
          <w:bCs/>
          <w:sz w:val="22"/>
          <w:szCs w:val="22"/>
        </w:rPr>
        <w:t>1</w:t>
      </w:r>
      <w:r w:rsidR="00491B10" w:rsidRPr="001E1EB8">
        <w:rPr>
          <w:bCs/>
          <w:sz w:val="22"/>
          <w:szCs w:val="22"/>
        </w:rPr>
        <w:t>4</w:t>
      </w:r>
      <w:r w:rsidRPr="001E1EB8">
        <w:rPr>
          <w:bCs/>
          <w:sz w:val="22"/>
          <w:szCs w:val="22"/>
        </w:rPr>
        <w:t xml:space="preserve">.1.1. При наличии противоречий между сведениями, содержащимися в извещении о проведении закупки, размещенном на </w:t>
      </w:r>
      <w:r w:rsidRPr="001E1EB8">
        <w:rPr>
          <w:sz w:val="22"/>
          <w:szCs w:val="22"/>
        </w:rPr>
        <w:t>ЭТП</w:t>
      </w:r>
      <w:r w:rsidRPr="001E1EB8">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1E1EB8">
        <w:rPr>
          <w:sz w:val="22"/>
          <w:szCs w:val="22"/>
        </w:rPr>
        <w:t xml:space="preserve"> ЭТП</w:t>
      </w:r>
      <w:r w:rsidRPr="001E1EB8">
        <w:rPr>
          <w:bCs/>
          <w:sz w:val="22"/>
          <w:szCs w:val="22"/>
        </w:rPr>
        <w:t>.</w:t>
      </w:r>
    </w:p>
    <w:p w:rsidR="00075EFD" w:rsidRPr="001E1EB8" w:rsidRDefault="00447667" w:rsidP="00476DF1">
      <w:pPr>
        <w:ind w:firstLine="709"/>
        <w:jc w:val="both"/>
        <w:rPr>
          <w:bCs/>
          <w:sz w:val="22"/>
          <w:szCs w:val="22"/>
        </w:rPr>
      </w:pPr>
      <w:r w:rsidRPr="001E1EB8">
        <w:rPr>
          <w:bCs/>
          <w:sz w:val="22"/>
          <w:szCs w:val="22"/>
        </w:rPr>
        <w:t>1</w:t>
      </w:r>
      <w:r w:rsidR="00491B10" w:rsidRPr="001E1EB8">
        <w:rPr>
          <w:bCs/>
          <w:sz w:val="22"/>
          <w:szCs w:val="22"/>
        </w:rPr>
        <w:t>4</w:t>
      </w:r>
      <w:r w:rsidRPr="001E1EB8">
        <w:rPr>
          <w:bCs/>
          <w:sz w:val="22"/>
          <w:szCs w:val="22"/>
        </w:rPr>
        <w:t xml:space="preserve">.1.2. При наличии противоречий между сведениями, содержащимися в карточке закупки, размещенной на </w:t>
      </w:r>
      <w:r w:rsidRPr="001E1EB8">
        <w:rPr>
          <w:sz w:val="22"/>
          <w:szCs w:val="22"/>
        </w:rPr>
        <w:t>ЭТП</w:t>
      </w:r>
      <w:r w:rsidRPr="001E1EB8">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1E1EB8" w:rsidRDefault="00447667" w:rsidP="00476DF1">
      <w:pPr>
        <w:ind w:firstLine="709"/>
        <w:jc w:val="both"/>
        <w:rPr>
          <w:bCs/>
          <w:sz w:val="22"/>
          <w:szCs w:val="22"/>
        </w:rPr>
      </w:pPr>
      <w:r w:rsidRPr="001E1EB8">
        <w:rPr>
          <w:bCs/>
          <w:sz w:val="22"/>
          <w:szCs w:val="22"/>
        </w:rPr>
        <w:t>1</w:t>
      </w:r>
      <w:r w:rsidR="00491B10" w:rsidRPr="001E1EB8">
        <w:rPr>
          <w:bCs/>
          <w:sz w:val="22"/>
          <w:szCs w:val="22"/>
        </w:rPr>
        <w:t>4</w:t>
      </w:r>
      <w:r w:rsidRPr="001E1EB8">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1E1EB8" w:rsidRDefault="00447667" w:rsidP="00476DF1">
      <w:pPr>
        <w:ind w:firstLine="709"/>
        <w:jc w:val="both"/>
        <w:rPr>
          <w:bCs/>
          <w:sz w:val="22"/>
          <w:szCs w:val="22"/>
        </w:rPr>
      </w:pPr>
      <w:r w:rsidRPr="001E1EB8">
        <w:rPr>
          <w:bCs/>
          <w:sz w:val="22"/>
          <w:szCs w:val="22"/>
        </w:rPr>
        <w:t>1</w:t>
      </w:r>
      <w:r w:rsidR="00491B10" w:rsidRPr="001E1EB8">
        <w:rPr>
          <w:bCs/>
          <w:sz w:val="22"/>
          <w:szCs w:val="22"/>
        </w:rPr>
        <w:t>4</w:t>
      </w:r>
      <w:r w:rsidRPr="001E1EB8">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1E1EB8" w:rsidRDefault="00075EFD" w:rsidP="00476DF1">
      <w:pPr>
        <w:ind w:firstLine="709"/>
        <w:jc w:val="both"/>
        <w:rPr>
          <w:bCs/>
          <w:sz w:val="22"/>
          <w:szCs w:val="22"/>
        </w:rPr>
      </w:pPr>
    </w:p>
    <w:p w:rsidR="00075EFD" w:rsidRPr="001E1EB8" w:rsidRDefault="00447667" w:rsidP="00476DF1">
      <w:pPr>
        <w:ind w:firstLine="709"/>
        <w:jc w:val="both"/>
        <w:rPr>
          <w:b/>
          <w:bCs/>
          <w:sz w:val="22"/>
          <w:szCs w:val="22"/>
        </w:rPr>
      </w:pPr>
      <w:r w:rsidRPr="001E1EB8">
        <w:rPr>
          <w:b/>
          <w:bCs/>
          <w:sz w:val="22"/>
          <w:szCs w:val="22"/>
        </w:rPr>
        <w:t>1</w:t>
      </w:r>
      <w:r w:rsidR="00491B10" w:rsidRPr="001E1EB8">
        <w:rPr>
          <w:b/>
          <w:bCs/>
          <w:sz w:val="22"/>
          <w:szCs w:val="22"/>
        </w:rPr>
        <w:t>4</w:t>
      </w:r>
      <w:r w:rsidRPr="001E1EB8">
        <w:rPr>
          <w:b/>
          <w:bCs/>
          <w:sz w:val="22"/>
          <w:szCs w:val="22"/>
        </w:rPr>
        <w:t>.2. Противоречия, связанные с содержанием заявки на участие в закупке</w:t>
      </w:r>
    </w:p>
    <w:p w:rsidR="00075EFD" w:rsidRPr="001E1EB8" w:rsidRDefault="00447667" w:rsidP="00476DF1">
      <w:pPr>
        <w:ind w:firstLine="709"/>
        <w:jc w:val="both"/>
        <w:rPr>
          <w:bCs/>
          <w:sz w:val="22"/>
          <w:szCs w:val="22"/>
        </w:rPr>
      </w:pPr>
      <w:r w:rsidRPr="001E1EB8">
        <w:rPr>
          <w:bCs/>
          <w:sz w:val="22"/>
          <w:szCs w:val="22"/>
        </w:rPr>
        <w:lastRenderedPageBreak/>
        <w:t>1</w:t>
      </w:r>
      <w:r w:rsidR="00491B10" w:rsidRPr="001E1EB8">
        <w:rPr>
          <w:bCs/>
          <w:sz w:val="22"/>
          <w:szCs w:val="22"/>
        </w:rPr>
        <w:t>4</w:t>
      </w:r>
      <w:r w:rsidRPr="001E1EB8">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1E1EB8" w:rsidRDefault="00447667" w:rsidP="00476DF1">
      <w:pPr>
        <w:ind w:firstLine="709"/>
        <w:jc w:val="both"/>
        <w:rPr>
          <w:sz w:val="22"/>
          <w:szCs w:val="22"/>
        </w:rPr>
      </w:pPr>
      <w:r w:rsidRPr="001E1EB8">
        <w:rPr>
          <w:bCs/>
          <w:sz w:val="22"/>
          <w:szCs w:val="22"/>
        </w:rPr>
        <w:t>1</w:t>
      </w:r>
      <w:r w:rsidR="00491B10" w:rsidRPr="001E1EB8">
        <w:rPr>
          <w:bCs/>
          <w:sz w:val="22"/>
          <w:szCs w:val="22"/>
        </w:rPr>
        <w:t>4</w:t>
      </w:r>
      <w:r w:rsidRPr="001E1EB8">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Pr="001E1EB8">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4</w:t>
      </w:r>
      <w:r w:rsidRPr="001E1EB8">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4</w:t>
      </w:r>
      <w:r w:rsidRPr="001E1EB8">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1E1EB8" w:rsidRDefault="00447667" w:rsidP="00476DF1">
      <w:pPr>
        <w:ind w:firstLine="709"/>
        <w:jc w:val="both"/>
        <w:rPr>
          <w:sz w:val="22"/>
          <w:szCs w:val="22"/>
        </w:rPr>
      </w:pPr>
      <w:r w:rsidRPr="001E1EB8">
        <w:rPr>
          <w:sz w:val="22"/>
          <w:szCs w:val="22"/>
        </w:rPr>
        <w:t>1</w:t>
      </w:r>
      <w:r w:rsidR="00491B10" w:rsidRPr="001E1EB8">
        <w:rPr>
          <w:sz w:val="22"/>
          <w:szCs w:val="22"/>
        </w:rPr>
        <w:t>4</w:t>
      </w:r>
      <w:r w:rsidRPr="001E1EB8">
        <w:rPr>
          <w:sz w:val="22"/>
          <w:szCs w:val="22"/>
        </w:rPr>
        <w:t>.2.5. При наличии противоречий, выражающих в арифметических ошибках, заказчик руководствуется следующими правилами:</w:t>
      </w:r>
    </w:p>
    <w:p w:rsidR="00075EFD" w:rsidRPr="001E1EB8" w:rsidRDefault="00447667" w:rsidP="00476DF1">
      <w:pPr>
        <w:ind w:firstLine="709"/>
        <w:jc w:val="both"/>
        <w:rPr>
          <w:sz w:val="22"/>
          <w:szCs w:val="22"/>
        </w:rPr>
      </w:pPr>
      <w:r w:rsidRPr="001E1EB8">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1E1EB8" w:rsidRDefault="00447667" w:rsidP="00476DF1">
      <w:pPr>
        <w:ind w:firstLine="709"/>
        <w:jc w:val="both"/>
        <w:rPr>
          <w:bCs/>
          <w:sz w:val="22"/>
          <w:szCs w:val="22"/>
        </w:rPr>
      </w:pPr>
      <w:r w:rsidRPr="001E1EB8">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1E1EB8" w:rsidRDefault="00447667" w:rsidP="00476DF1">
      <w:pPr>
        <w:ind w:firstLine="709"/>
        <w:jc w:val="both"/>
        <w:rPr>
          <w:bCs/>
          <w:sz w:val="22"/>
          <w:szCs w:val="22"/>
        </w:rPr>
      </w:pPr>
      <w:r w:rsidRPr="001E1EB8">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1E1EB8" w:rsidRDefault="00447667" w:rsidP="00476DF1">
      <w:pPr>
        <w:ind w:firstLine="709"/>
        <w:jc w:val="both"/>
        <w:rPr>
          <w:bCs/>
          <w:sz w:val="22"/>
          <w:szCs w:val="22"/>
        </w:rPr>
      </w:pPr>
      <w:r w:rsidRPr="001E1EB8">
        <w:rPr>
          <w:bCs/>
          <w:sz w:val="22"/>
          <w:szCs w:val="22"/>
        </w:rPr>
        <w:t>1</w:t>
      </w:r>
      <w:r w:rsidR="00491B10" w:rsidRPr="001E1EB8">
        <w:rPr>
          <w:bCs/>
          <w:sz w:val="22"/>
          <w:szCs w:val="22"/>
        </w:rPr>
        <w:t>4</w:t>
      </w:r>
      <w:r w:rsidRPr="001E1EB8">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1E1EB8" w:rsidRDefault="00447667" w:rsidP="00476DF1">
      <w:pPr>
        <w:ind w:firstLine="709"/>
        <w:jc w:val="center"/>
        <w:rPr>
          <w:sz w:val="22"/>
          <w:szCs w:val="22"/>
        </w:rPr>
      </w:pPr>
      <w:r w:rsidRPr="001E1EB8">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1E1EB8" w:rsidRDefault="00447667" w:rsidP="00977282">
            <w:pPr>
              <w:jc w:val="center"/>
              <w:rPr>
                <w:rFonts w:eastAsia="Calibri"/>
                <w:b/>
                <w:i/>
                <w:sz w:val="22"/>
                <w:szCs w:val="22"/>
                <w:lang w:eastAsia="en-US"/>
              </w:rPr>
            </w:pPr>
            <w:r w:rsidRPr="001E1EB8">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1E1EB8" w:rsidRDefault="00447667" w:rsidP="00476DF1">
            <w:pPr>
              <w:jc w:val="both"/>
              <w:rPr>
                <w:rFonts w:eastAsia="Calibri"/>
                <w:b/>
                <w:i/>
                <w:sz w:val="22"/>
                <w:szCs w:val="22"/>
                <w:lang w:eastAsia="en-US"/>
              </w:rPr>
            </w:pPr>
            <w:r w:rsidRPr="001E1EB8">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1E1EB8" w:rsidRDefault="00447667" w:rsidP="00476DF1">
            <w:pPr>
              <w:jc w:val="both"/>
              <w:rPr>
                <w:rFonts w:eastAsia="Calibri"/>
                <w:b/>
                <w:i/>
                <w:sz w:val="22"/>
                <w:szCs w:val="22"/>
                <w:lang w:eastAsia="en-US"/>
              </w:rPr>
            </w:pPr>
            <w:r w:rsidRPr="001E1EB8">
              <w:rPr>
                <w:rFonts w:eastAsia="Calibri"/>
                <w:b/>
                <w:i/>
                <w:sz w:val="22"/>
                <w:szCs w:val="22"/>
                <w:lang w:eastAsia="en-US"/>
              </w:rPr>
              <w:t>Текст пояснений</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sz w:val="22"/>
                <w:szCs w:val="22"/>
              </w:rPr>
            </w:pPr>
            <w:r w:rsidRPr="001E1EB8">
              <w:rPr>
                <w:sz w:val="22"/>
                <w:szCs w:val="22"/>
              </w:rPr>
              <w:t>Акционерное общество «Региональный информационный центр» (АО «РИЦ»)</w:t>
            </w:r>
          </w:p>
          <w:p w:rsidR="00075EFD" w:rsidRPr="001E1EB8" w:rsidRDefault="00447667" w:rsidP="00476DF1">
            <w:pPr>
              <w:jc w:val="both"/>
              <w:rPr>
                <w:sz w:val="22"/>
                <w:szCs w:val="22"/>
              </w:rPr>
            </w:pPr>
            <w:r w:rsidRPr="001E1EB8">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1E1EB8" w:rsidRDefault="00447667" w:rsidP="00476DF1">
            <w:pPr>
              <w:jc w:val="both"/>
              <w:rPr>
                <w:sz w:val="22"/>
                <w:szCs w:val="22"/>
              </w:rPr>
            </w:pPr>
            <w:r w:rsidRPr="001E1EB8">
              <w:rPr>
                <w:sz w:val="22"/>
                <w:szCs w:val="22"/>
              </w:rPr>
              <w:t xml:space="preserve">Сайт Заказчика: </w:t>
            </w:r>
            <w:hyperlink r:id="rId18" w:history="1">
              <w:r w:rsidRPr="001E1EB8">
                <w:rPr>
                  <w:rStyle w:val="a9"/>
                  <w:color w:val="auto"/>
                  <w:sz w:val="22"/>
                  <w:szCs w:val="22"/>
                  <w:lang w:val="en-US"/>
                </w:rPr>
                <w:t>www</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.ru</w:t>
              </w:r>
            </w:hyperlink>
            <w:r w:rsidRPr="001E1EB8">
              <w:rPr>
                <w:sz w:val="22"/>
                <w:szCs w:val="22"/>
              </w:rPr>
              <w:t>.</w:t>
            </w:r>
          </w:p>
          <w:p w:rsidR="00075EFD" w:rsidRPr="001E1EB8" w:rsidRDefault="00447667" w:rsidP="00476DF1">
            <w:pPr>
              <w:jc w:val="both"/>
              <w:rPr>
                <w:sz w:val="22"/>
                <w:szCs w:val="22"/>
              </w:rPr>
            </w:pPr>
            <w:r w:rsidRPr="001E1EB8">
              <w:rPr>
                <w:sz w:val="22"/>
                <w:szCs w:val="22"/>
              </w:rPr>
              <w:t xml:space="preserve"> Конт. тел.  (343) 286-80-62  (доб. 7086)</w:t>
            </w:r>
          </w:p>
          <w:p w:rsidR="00075EFD" w:rsidRPr="001E1EB8" w:rsidRDefault="00447667" w:rsidP="00476DF1">
            <w:pPr>
              <w:jc w:val="both"/>
              <w:rPr>
                <w:sz w:val="22"/>
                <w:szCs w:val="22"/>
              </w:rPr>
            </w:pPr>
            <w:r w:rsidRPr="001E1EB8">
              <w:rPr>
                <w:sz w:val="22"/>
                <w:szCs w:val="22"/>
              </w:rPr>
              <w:t xml:space="preserve">Адрес электронной почты </w:t>
            </w:r>
            <w:hyperlink r:id="rId19" w:history="1">
              <w:r w:rsidRPr="001E1EB8">
                <w:rPr>
                  <w:rStyle w:val="a9"/>
                  <w:color w:val="auto"/>
                  <w:sz w:val="22"/>
                  <w:szCs w:val="22"/>
                  <w:lang w:val="en-US"/>
                </w:rPr>
                <w:t>zakupki</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w:t>
              </w:r>
              <w:r w:rsidRPr="001E1EB8">
                <w:rPr>
                  <w:rStyle w:val="a9"/>
                  <w:color w:val="auto"/>
                  <w:sz w:val="22"/>
                  <w:szCs w:val="22"/>
                  <w:lang w:val="en-US"/>
                </w:rPr>
                <w:t>ru</w:t>
              </w:r>
            </w:hyperlink>
          </w:p>
          <w:p w:rsidR="00075EFD" w:rsidRPr="001E1EB8" w:rsidRDefault="00447667" w:rsidP="00476DF1">
            <w:pPr>
              <w:jc w:val="both"/>
              <w:rPr>
                <w:sz w:val="22"/>
                <w:szCs w:val="22"/>
              </w:rPr>
            </w:pPr>
            <w:r w:rsidRPr="001E1EB8">
              <w:rPr>
                <w:sz w:val="22"/>
                <w:szCs w:val="22"/>
              </w:rPr>
              <w:t>Контактное лицо: Парчук Елизавета Петровна</w:t>
            </w:r>
          </w:p>
        </w:tc>
      </w:tr>
      <w:tr w:rsidR="00012D01"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sz w:val="22"/>
                <w:szCs w:val="22"/>
              </w:rPr>
            </w:pPr>
            <w:r w:rsidRPr="001E1EB8">
              <w:rPr>
                <w:b/>
                <w:sz w:val="22"/>
                <w:szCs w:val="22"/>
              </w:rPr>
              <w:t>РТС-Тендер</w:t>
            </w:r>
            <w:r w:rsidR="00F377FF" w:rsidRPr="001E1EB8">
              <w:rPr>
                <w:sz w:val="22"/>
                <w:szCs w:val="22"/>
              </w:rPr>
              <w:t xml:space="preserve"> </w:t>
            </w:r>
            <w:r w:rsidRPr="001E1EB8">
              <w:rPr>
                <w:sz w:val="22"/>
                <w:szCs w:val="22"/>
              </w:rPr>
              <w:t>(</w:t>
            </w:r>
            <w:hyperlink r:id="rId20" w:history="1">
              <w:r w:rsidR="00F377FF" w:rsidRPr="001E1EB8">
                <w:rPr>
                  <w:sz w:val="22"/>
                  <w:szCs w:val="22"/>
                  <w:u w:val="single"/>
                  <w:lang w:val="en-US"/>
                </w:rPr>
                <w:t>http</w:t>
              </w:r>
              <w:r w:rsidR="00F377FF" w:rsidRPr="001E1EB8">
                <w:rPr>
                  <w:sz w:val="22"/>
                  <w:szCs w:val="22"/>
                  <w:u w:val="single"/>
                </w:rPr>
                <w:t>://</w:t>
              </w:r>
              <w:r w:rsidR="00F377FF" w:rsidRPr="001E1EB8">
                <w:rPr>
                  <w:sz w:val="22"/>
                  <w:szCs w:val="22"/>
                  <w:u w:val="single"/>
                  <w:lang w:val="en-US"/>
                </w:rPr>
                <w:t>www</w:t>
              </w:r>
              <w:r w:rsidR="00F377FF" w:rsidRPr="001E1EB8">
                <w:rPr>
                  <w:sz w:val="22"/>
                  <w:szCs w:val="22"/>
                  <w:u w:val="single"/>
                </w:rPr>
                <w:t>.</w:t>
              </w:r>
              <w:r w:rsidR="00F377FF" w:rsidRPr="001E1EB8">
                <w:rPr>
                  <w:sz w:val="22"/>
                  <w:szCs w:val="22"/>
                  <w:u w:val="single"/>
                  <w:lang w:val="en-US"/>
                </w:rPr>
                <w:t>rts</w:t>
              </w:r>
              <w:r w:rsidR="00F377FF" w:rsidRPr="001E1EB8">
                <w:rPr>
                  <w:sz w:val="22"/>
                  <w:szCs w:val="22"/>
                  <w:u w:val="single"/>
                </w:rPr>
                <w:t>-</w:t>
              </w:r>
              <w:r w:rsidR="00F377FF" w:rsidRPr="001E1EB8">
                <w:rPr>
                  <w:sz w:val="22"/>
                  <w:szCs w:val="22"/>
                  <w:u w:val="single"/>
                  <w:lang w:val="en-US"/>
                </w:rPr>
                <w:t>tender</w:t>
              </w:r>
              <w:r w:rsidR="00F377FF" w:rsidRPr="001E1EB8">
                <w:rPr>
                  <w:sz w:val="22"/>
                  <w:szCs w:val="22"/>
                  <w:u w:val="single"/>
                </w:rPr>
                <w:t>.</w:t>
              </w:r>
              <w:r w:rsidR="00F377FF" w:rsidRPr="001E1EB8">
                <w:rPr>
                  <w:sz w:val="22"/>
                  <w:szCs w:val="22"/>
                  <w:u w:val="single"/>
                  <w:lang w:val="en-US"/>
                </w:rPr>
                <w:t>ru</w:t>
              </w:r>
            </w:hyperlink>
            <w:r w:rsidRPr="001E1EB8">
              <w:rPr>
                <w:sz w:val="22"/>
                <w:szCs w:val="22"/>
                <w:u w:val="single"/>
              </w:rPr>
              <w:t>)</w:t>
            </w:r>
            <w:r w:rsidR="00F377FF" w:rsidRPr="001E1EB8">
              <w:rPr>
                <w:sz w:val="22"/>
                <w:szCs w:val="22"/>
              </w:rPr>
              <w:t xml:space="preserve"> </w:t>
            </w:r>
          </w:p>
          <w:p w:rsidR="00075EFD" w:rsidRPr="001E1EB8" w:rsidRDefault="00075EFD" w:rsidP="00476DF1">
            <w:pPr>
              <w:jc w:val="both"/>
              <w:rPr>
                <w:rFonts w:eastAsia="Calibri"/>
                <w:sz w:val="22"/>
                <w:szCs w:val="22"/>
                <w:lang w:eastAsia="en-US"/>
              </w:rPr>
            </w:pPr>
          </w:p>
        </w:tc>
      </w:tr>
      <w:tr w:rsidR="00012D01"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Запрос котировок в электронной форме (далее по тексту - закупка)</w:t>
            </w:r>
          </w:p>
        </w:tc>
      </w:tr>
      <w:tr w:rsidR="00012D01"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b/>
                <w:sz w:val="22"/>
                <w:szCs w:val="22"/>
                <w:lang w:eastAsia="en-US"/>
              </w:rPr>
            </w:pPr>
            <w:r w:rsidRPr="001E1EB8">
              <w:rPr>
                <w:rFonts w:eastAsia="Calibri"/>
                <w:sz w:val="22"/>
                <w:szCs w:val="22"/>
                <w:lang w:eastAsia="en-US"/>
              </w:rPr>
              <w:t>Не установлено</w:t>
            </w:r>
          </w:p>
        </w:tc>
      </w:tr>
      <w:tr w:rsidR="00012D01"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1E1EB8" w:rsidRDefault="00447667" w:rsidP="00DB3132">
            <w:pPr>
              <w:tabs>
                <w:tab w:val="left" w:pos="851"/>
              </w:tabs>
              <w:ind w:firstLine="322"/>
              <w:jc w:val="both"/>
              <w:rPr>
                <w:i/>
                <w:sz w:val="22"/>
                <w:szCs w:val="22"/>
              </w:rPr>
            </w:pPr>
            <w:r w:rsidRPr="001E1EB8">
              <w:rPr>
                <w:sz w:val="22"/>
                <w:szCs w:val="22"/>
              </w:rPr>
              <w:t xml:space="preserve">Поставка </w:t>
            </w:r>
            <w:r w:rsidRPr="001E1EB8">
              <w:rPr>
                <w:noProof/>
                <w:sz w:val="22"/>
                <w:szCs w:val="22"/>
              </w:rPr>
              <w:t>детских новогодних подарков</w:t>
            </w:r>
            <w:r w:rsidRPr="001E1EB8">
              <w:rPr>
                <w:sz w:val="22"/>
                <w:szCs w:val="22"/>
              </w:rPr>
              <w:t xml:space="preserve"> для нужд АО «РИЦ»</w:t>
            </w:r>
          </w:p>
        </w:tc>
      </w:tr>
      <w:tr w:rsidR="00012D01"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sz w:val="22"/>
                <w:szCs w:val="22"/>
              </w:rPr>
            </w:pPr>
            <w:r w:rsidRPr="001E1EB8">
              <w:rPr>
                <w:sz w:val="22"/>
                <w:szCs w:val="22"/>
              </w:rPr>
              <w:t xml:space="preserve">Объем оказываемых </w:t>
            </w:r>
            <w:r w:rsidR="003E076B" w:rsidRPr="001E1EB8">
              <w:rPr>
                <w:sz w:val="22"/>
                <w:szCs w:val="22"/>
              </w:rPr>
              <w:t xml:space="preserve">поставляемого товара, работ и </w:t>
            </w:r>
            <w:r w:rsidRPr="001E1EB8">
              <w:rPr>
                <w:sz w:val="22"/>
                <w:szCs w:val="22"/>
              </w:rPr>
              <w:t>услуг:</w:t>
            </w:r>
          </w:p>
          <w:p w:rsidR="003E076B" w:rsidRPr="001E1EB8" w:rsidRDefault="00447667" w:rsidP="00476DF1">
            <w:pPr>
              <w:jc w:val="both"/>
              <w:rPr>
                <w:sz w:val="22"/>
                <w:szCs w:val="22"/>
              </w:rPr>
            </w:pPr>
            <w:r w:rsidRPr="001E1EB8">
              <w:rPr>
                <w:snapToGrid w:val="0"/>
                <w:sz w:val="22"/>
                <w:szCs w:val="22"/>
              </w:rPr>
              <w:t>установлены в Техническом задании</w:t>
            </w:r>
            <w:r w:rsidRPr="001E1EB8">
              <w:rPr>
                <w:sz w:val="22"/>
                <w:szCs w:val="22"/>
              </w:rPr>
              <w:t xml:space="preserve"> </w:t>
            </w:r>
            <w:r w:rsidRPr="001E1EB8">
              <w:rPr>
                <w:snapToGrid w:val="0"/>
                <w:sz w:val="22"/>
                <w:szCs w:val="22"/>
              </w:rPr>
              <w:t>(Приложение №1 к настоящему Извещению) и в проекте договора (Приложение №4 к настоящему Извещению).</w:t>
            </w:r>
          </w:p>
          <w:p w:rsidR="00D512FB" w:rsidRPr="001E1EB8" w:rsidRDefault="00D512FB" w:rsidP="00476DF1">
            <w:pPr>
              <w:jc w:val="both"/>
              <w:rPr>
                <w:sz w:val="22"/>
                <w:szCs w:val="22"/>
              </w:rPr>
            </w:pPr>
          </w:p>
          <w:p w:rsidR="00DB3132" w:rsidRPr="001E1EB8" w:rsidRDefault="00DB3132" w:rsidP="00AD4CA6">
            <w:pPr>
              <w:jc w:val="both"/>
              <w:rPr>
                <w:sz w:val="22"/>
                <w:szCs w:val="22"/>
              </w:rPr>
            </w:pP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977282">
            <w:pPr>
              <w:jc w:val="center"/>
              <w:rPr>
                <w:rFonts w:eastAsia="Calibri"/>
                <w:sz w:val="22"/>
                <w:szCs w:val="22"/>
                <w:lang w:eastAsia="en-US"/>
              </w:rPr>
            </w:pPr>
            <w:r w:rsidRPr="001E1EB8">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D77EC" w:rsidRPr="001E1EB8" w:rsidRDefault="00447667" w:rsidP="00476DF1">
            <w:pPr>
              <w:jc w:val="both"/>
              <w:rPr>
                <w:sz w:val="22"/>
                <w:szCs w:val="22"/>
              </w:rPr>
            </w:pPr>
            <w:r w:rsidRPr="001E1EB8">
              <w:rPr>
                <w:sz w:val="22"/>
                <w:szCs w:val="22"/>
              </w:rPr>
              <w:t xml:space="preserve">Начальная (максимальная) цена единицы услуги: </w:t>
            </w:r>
          </w:p>
          <w:p w:rsidR="003E076B" w:rsidRPr="001E1EB8" w:rsidRDefault="00447667" w:rsidP="00303511">
            <w:pPr>
              <w:jc w:val="both"/>
              <w:rPr>
                <w:snapToGrid w:val="0"/>
                <w:sz w:val="22"/>
                <w:szCs w:val="22"/>
              </w:rPr>
            </w:pPr>
            <w:r w:rsidRPr="001E1EB8">
              <w:rPr>
                <w:snapToGrid w:val="0"/>
                <w:sz w:val="22"/>
                <w:szCs w:val="22"/>
              </w:rPr>
              <w:t>установлены в Техническом задании</w:t>
            </w:r>
            <w:r w:rsidRPr="001E1EB8">
              <w:rPr>
                <w:sz w:val="22"/>
                <w:szCs w:val="22"/>
              </w:rPr>
              <w:t xml:space="preserve"> </w:t>
            </w:r>
            <w:r w:rsidRPr="001E1EB8">
              <w:rPr>
                <w:snapToGrid w:val="0"/>
                <w:sz w:val="22"/>
                <w:szCs w:val="22"/>
              </w:rPr>
              <w:t>(Приложение №1 к настоящему Извещению) и в проекте договора (Приложение №4 к настоящему Извещению).</w:t>
            </w:r>
          </w:p>
          <w:p w:rsidR="003E076B" w:rsidRPr="001E1EB8" w:rsidRDefault="003E076B" w:rsidP="00303511">
            <w:pPr>
              <w:jc w:val="both"/>
              <w:rPr>
                <w:snapToGrid w:val="0"/>
                <w:sz w:val="22"/>
                <w:szCs w:val="22"/>
              </w:rPr>
            </w:pPr>
          </w:p>
          <w:p w:rsidR="00CD04FD" w:rsidRPr="001E1EB8" w:rsidRDefault="00447667" w:rsidP="00303511">
            <w:pPr>
              <w:jc w:val="both"/>
              <w:rPr>
                <w:sz w:val="22"/>
                <w:szCs w:val="22"/>
              </w:rPr>
            </w:pPr>
            <w:r w:rsidRPr="001E1EB8">
              <w:rPr>
                <w:sz w:val="22"/>
                <w:szCs w:val="22"/>
              </w:rPr>
              <w:t>Начальная (максимальная) цена договора:</w:t>
            </w:r>
          </w:p>
          <w:p w:rsidR="009D119D" w:rsidRPr="001E1EB8" w:rsidRDefault="009D119D" w:rsidP="00303511">
            <w:pPr>
              <w:jc w:val="both"/>
              <w:rPr>
                <w:sz w:val="22"/>
                <w:szCs w:val="22"/>
              </w:rPr>
            </w:pPr>
          </w:p>
          <w:p w:rsidR="00DB3132" w:rsidRPr="001E1EB8" w:rsidRDefault="00447667" w:rsidP="0024513B">
            <w:pPr>
              <w:pStyle w:val="af"/>
              <w:tabs>
                <w:tab w:val="left" w:pos="851"/>
              </w:tabs>
              <w:ind w:left="0"/>
              <w:jc w:val="both"/>
              <w:rPr>
                <w:bCs/>
                <w:i/>
                <w:sz w:val="22"/>
                <w:szCs w:val="22"/>
              </w:rPr>
            </w:pPr>
            <w:r w:rsidRPr="001E1EB8">
              <w:rPr>
                <w:bCs/>
                <w:sz w:val="22"/>
                <w:szCs w:val="22"/>
              </w:rPr>
              <w:t>297 682 (двести девяносто семь тысяч шестьсот восемьдесят два) рубля 29 копеек, кроме того НДС 59 536 (пятьдесят девять тысяч пятьсот тридцать шесть) рублей 46 копеек.</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E076B" w:rsidRPr="001E1EB8" w:rsidRDefault="00447667" w:rsidP="003E076B">
            <w:pPr>
              <w:autoSpaceDE w:val="0"/>
              <w:autoSpaceDN w:val="0"/>
              <w:rPr>
                <w:sz w:val="22"/>
                <w:szCs w:val="22"/>
              </w:rPr>
            </w:pPr>
            <w:r w:rsidRPr="001E1EB8">
              <w:rPr>
                <w:b/>
                <w:bCs/>
                <w:sz w:val="22"/>
                <w:szCs w:val="22"/>
              </w:rPr>
              <w:t xml:space="preserve">      1. Цена </w:t>
            </w:r>
            <w:r w:rsidR="00342BCE" w:rsidRPr="001E1EB8">
              <w:rPr>
                <w:b/>
                <w:bCs/>
                <w:sz w:val="22"/>
                <w:szCs w:val="22"/>
              </w:rPr>
              <w:t xml:space="preserve">договора </w:t>
            </w:r>
            <w:r w:rsidR="00342BCE" w:rsidRPr="001E1EB8">
              <w:rPr>
                <w:sz w:val="22"/>
                <w:szCs w:val="22"/>
              </w:rPr>
              <w:t>(</w:t>
            </w:r>
            <w:r w:rsidR="00525DE9" w:rsidRPr="001E1EB8">
              <w:rPr>
                <w:b/>
                <w:bCs/>
                <w:sz w:val="22"/>
                <w:szCs w:val="22"/>
              </w:rPr>
              <w:t>10</w:t>
            </w:r>
            <w:r w:rsidRPr="001E1EB8">
              <w:rPr>
                <w:b/>
                <w:bCs/>
                <w:sz w:val="22"/>
                <w:szCs w:val="22"/>
              </w:rPr>
              <w:t xml:space="preserve">0%): </w:t>
            </w:r>
          </w:p>
          <w:p w:rsidR="003E076B" w:rsidRPr="001E1EB8" w:rsidRDefault="00447667" w:rsidP="003E076B">
            <w:pPr>
              <w:autoSpaceDE w:val="0"/>
              <w:autoSpaceDN w:val="0"/>
              <w:rPr>
                <w:sz w:val="22"/>
                <w:szCs w:val="22"/>
              </w:rPr>
            </w:pPr>
            <w:r w:rsidRPr="001E1EB8">
              <w:rPr>
                <w:sz w:val="22"/>
                <w:szCs w:val="22"/>
              </w:rPr>
              <w:t xml:space="preserve">При оценке заявок по критерию «Цена договора»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закупки с наименьшей ценой договора (сумма цен за единицу товара). </w:t>
            </w:r>
          </w:p>
          <w:p w:rsidR="003E076B" w:rsidRPr="001E1EB8" w:rsidRDefault="003E076B" w:rsidP="003E076B">
            <w:pPr>
              <w:autoSpaceDE w:val="0"/>
              <w:autoSpaceDN w:val="0"/>
              <w:adjustRightInd w:val="0"/>
              <w:ind w:right="72" w:firstLine="426"/>
              <w:contextualSpacing/>
              <w:jc w:val="both"/>
              <w:rPr>
                <w:sz w:val="22"/>
                <w:szCs w:val="22"/>
              </w:rPr>
            </w:pP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Рейтинг, присуждаемый заявке по критерию «цена договора» определяется по формуле:</w:t>
            </w:r>
          </w:p>
          <w:p w:rsidR="003E076B" w:rsidRPr="001E1EB8" w:rsidRDefault="003E076B" w:rsidP="003E076B">
            <w:pPr>
              <w:autoSpaceDE w:val="0"/>
              <w:autoSpaceDN w:val="0"/>
              <w:adjustRightInd w:val="0"/>
              <w:ind w:left="720" w:right="72" w:firstLine="426"/>
              <w:contextualSpacing/>
              <w:jc w:val="both"/>
              <w:rPr>
                <w:sz w:val="22"/>
                <w:szCs w:val="22"/>
              </w:rPr>
            </w:pP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lang w:val="en-US"/>
              </w:rPr>
              <w:t>Ri</w:t>
            </w:r>
            <w:r w:rsidRPr="001E1EB8">
              <w:rPr>
                <w:sz w:val="22"/>
                <w:szCs w:val="22"/>
              </w:rPr>
              <w:t>=Ц</w:t>
            </w:r>
            <w:r w:rsidRPr="001E1EB8">
              <w:rPr>
                <w:sz w:val="22"/>
                <w:szCs w:val="22"/>
                <w:lang w:val="en-US"/>
              </w:rPr>
              <w:t>min</w:t>
            </w:r>
            <w:r w:rsidRPr="001E1EB8">
              <w:rPr>
                <w:sz w:val="22"/>
                <w:szCs w:val="22"/>
              </w:rPr>
              <w:t>/Ц</w:t>
            </w:r>
            <w:r w:rsidRPr="001E1EB8">
              <w:rPr>
                <w:sz w:val="22"/>
                <w:szCs w:val="22"/>
                <w:lang w:val="en-US"/>
              </w:rPr>
              <w:t>i</w:t>
            </w:r>
            <w:r w:rsidRPr="001E1EB8">
              <w:rPr>
                <w:sz w:val="22"/>
                <w:szCs w:val="22"/>
              </w:rPr>
              <w:t>*Кзн</w:t>
            </w:r>
          </w:p>
          <w:p w:rsidR="003E076B" w:rsidRPr="001E1EB8" w:rsidRDefault="003E076B" w:rsidP="003E076B">
            <w:pPr>
              <w:autoSpaceDE w:val="0"/>
              <w:autoSpaceDN w:val="0"/>
              <w:adjustRightInd w:val="0"/>
              <w:ind w:right="72" w:firstLine="426"/>
              <w:contextualSpacing/>
              <w:jc w:val="both"/>
              <w:rPr>
                <w:sz w:val="22"/>
                <w:szCs w:val="22"/>
              </w:rPr>
            </w:pP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где:</w:t>
            </w:r>
          </w:p>
          <w:p w:rsidR="003E076B" w:rsidRPr="001E1EB8" w:rsidRDefault="003E076B" w:rsidP="003E076B">
            <w:pPr>
              <w:autoSpaceDE w:val="0"/>
              <w:autoSpaceDN w:val="0"/>
              <w:adjustRightInd w:val="0"/>
              <w:ind w:right="72" w:firstLine="426"/>
              <w:contextualSpacing/>
              <w:jc w:val="both"/>
              <w:rPr>
                <w:sz w:val="22"/>
                <w:szCs w:val="22"/>
              </w:rPr>
            </w:pP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 xml:space="preserve"> </w:t>
            </w:r>
            <w:r w:rsidRPr="001E1EB8">
              <w:rPr>
                <w:sz w:val="22"/>
                <w:szCs w:val="22"/>
                <w:lang w:val="en-US"/>
              </w:rPr>
              <w:t>Ri</w:t>
            </w:r>
            <w:r w:rsidRPr="001E1EB8">
              <w:rPr>
                <w:sz w:val="22"/>
                <w:szCs w:val="22"/>
              </w:rPr>
              <w:t xml:space="preserve"> - рейтинг, присуждаемый i-й заявке по указанному критерию;</w:t>
            </w: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 xml:space="preserve"> Ц</w:t>
            </w:r>
            <w:r w:rsidRPr="001E1EB8">
              <w:rPr>
                <w:sz w:val="22"/>
                <w:szCs w:val="22"/>
                <w:lang w:val="en-US"/>
              </w:rPr>
              <w:t>min</w:t>
            </w:r>
            <w:r w:rsidRPr="001E1EB8">
              <w:rPr>
                <w:sz w:val="22"/>
                <w:szCs w:val="22"/>
              </w:rPr>
              <w:t xml:space="preserve"> – минимальное предложение по указанному критерию;</w:t>
            </w: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 xml:space="preserve"> Ц</w:t>
            </w:r>
            <w:r w:rsidRPr="001E1EB8">
              <w:rPr>
                <w:sz w:val="22"/>
                <w:szCs w:val="22"/>
                <w:lang w:val="en-US"/>
              </w:rPr>
              <w:t>i</w:t>
            </w:r>
            <w:r w:rsidRPr="001E1EB8">
              <w:rPr>
                <w:sz w:val="22"/>
                <w:szCs w:val="22"/>
              </w:rPr>
              <w:t xml:space="preserve"> – предложение </w:t>
            </w:r>
            <w:r w:rsidRPr="001E1EB8">
              <w:rPr>
                <w:sz w:val="22"/>
                <w:szCs w:val="22"/>
                <w:lang w:val="en-US"/>
              </w:rPr>
              <w:t>i</w:t>
            </w:r>
            <w:r w:rsidRPr="001E1EB8">
              <w:rPr>
                <w:sz w:val="22"/>
                <w:szCs w:val="22"/>
              </w:rPr>
              <w:t>-го участника по критерию;</w:t>
            </w: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 xml:space="preserve"> Кзн – значимость критерия.</w:t>
            </w:r>
          </w:p>
          <w:p w:rsidR="003E076B" w:rsidRPr="001E1EB8" w:rsidRDefault="003E076B" w:rsidP="003E076B">
            <w:pPr>
              <w:autoSpaceDE w:val="0"/>
              <w:autoSpaceDN w:val="0"/>
              <w:adjustRightInd w:val="0"/>
              <w:ind w:right="72" w:firstLine="426"/>
              <w:contextualSpacing/>
              <w:jc w:val="both"/>
              <w:rPr>
                <w:sz w:val="22"/>
                <w:szCs w:val="22"/>
              </w:rPr>
            </w:pP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Показатели Ц</w:t>
            </w:r>
            <w:r w:rsidRPr="001E1EB8">
              <w:rPr>
                <w:sz w:val="22"/>
                <w:szCs w:val="22"/>
                <w:lang w:val="en-US"/>
              </w:rPr>
              <w:t>min</w:t>
            </w:r>
            <w:r w:rsidRPr="001E1EB8">
              <w:rPr>
                <w:sz w:val="22"/>
                <w:szCs w:val="22"/>
              </w:rPr>
              <w:t xml:space="preserve"> и Цi для всех Участников закупки берутся без учета НДС.</w:t>
            </w:r>
          </w:p>
          <w:p w:rsidR="003E076B" w:rsidRPr="001E1EB8" w:rsidRDefault="003E076B" w:rsidP="003E076B">
            <w:pPr>
              <w:autoSpaceDE w:val="0"/>
              <w:autoSpaceDN w:val="0"/>
              <w:adjustRightInd w:val="0"/>
              <w:ind w:right="72" w:firstLine="426"/>
              <w:contextualSpacing/>
              <w:jc w:val="both"/>
              <w:rPr>
                <w:sz w:val="22"/>
                <w:szCs w:val="22"/>
              </w:rPr>
            </w:pPr>
          </w:p>
          <w:p w:rsidR="003E076B" w:rsidRPr="001E1EB8" w:rsidRDefault="00447667" w:rsidP="003E076B">
            <w:pPr>
              <w:autoSpaceDE w:val="0"/>
              <w:autoSpaceDN w:val="0"/>
              <w:adjustRightInd w:val="0"/>
              <w:ind w:right="72" w:firstLine="426"/>
              <w:contextualSpacing/>
              <w:jc w:val="both"/>
              <w:rPr>
                <w:sz w:val="22"/>
                <w:szCs w:val="22"/>
              </w:rPr>
            </w:pPr>
            <w:r w:rsidRPr="001E1EB8">
              <w:rPr>
                <w:sz w:val="22"/>
                <w:szCs w:val="22"/>
              </w:rPr>
              <w:t>Договор заключается на условиях по данному критерию, указанных в заявке.</w:t>
            </w:r>
          </w:p>
          <w:p w:rsidR="003E076B" w:rsidRPr="001E1EB8" w:rsidRDefault="00447667" w:rsidP="003E076B">
            <w:pPr>
              <w:ind w:firstLine="426"/>
              <w:contextualSpacing/>
              <w:jc w:val="both"/>
              <w:rPr>
                <w:sz w:val="22"/>
                <w:szCs w:val="22"/>
              </w:rPr>
            </w:pPr>
            <w:r w:rsidRPr="001E1EB8">
              <w:rPr>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AD4CA6" w:rsidRPr="001E1EB8" w:rsidRDefault="00AD4CA6" w:rsidP="00820FD5">
            <w:pPr>
              <w:pStyle w:val="af"/>
              <w:autoSpaceDE w:val="0"/>
              <w:autoSpaceDN w:val="0"/>
              <w:adjustRightInd w:val="0"/>
              <w:ind w:left="0"/>
              <w:rPr>
                <w:sz w:val="22"/>
                <w:szCs w:val="22"/>
              </w:rPr>
            </w:pPr>
          </w:p>
          <w:p w:rsidR="00820FD5" w:rsidRPr="001E1EB8" w:rsidRDefault="00447667" w:rsidP="00820FD5">
            <w:pPr>
              <w:jc w:val="both"/>
              <w:rPr>
                <w:bCs/>
                <w:sz w:val="22"/>
                <w:szCs w:val="22"/>
              </w:rPr>
            </w:pPr>
            <w:r w:rsidRPr="001E1EB8">
              <w:rPr>
                <w:bCs/>
                <w:sz w:val="22"/>
                <w:szCs w:val="22"/>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страхование, содержание и техническое обслуживание автомобиля, расходы по оплате услуг водителя, медицинский осмотр водителя и т.п.</w:t>
            </w:r>
          </w:p>
          <w:p w:rsidR="00820FD5" w:rsidRPr="001E1EB8" w:rsidRDefault="00447667" w:rsidP="00820FD5">
            <w:pPr>
              <w:tabs>
                <w:tab w:val="left" w:pos="0"/>
                <w:tab w:val="left" w:pos="318"/>
              </w:tabs>
              <w:jc w:val="both"/>
              <w:rPr>
                <w:b/>
                <w:sz w:val="22"/>
                <w:szCs w:val="22"/>
              </w:rPr>
            </w:pPr>
            <w:r w:rsidRPr="001E1EB8">
              <w:rPr>
                <w:rFonts w:eastAsia="Calibri"/>
                <w:b/>
                <w:sz w:val="22"/>
                <w:szCs w:val="22"/>
                <w:lang w:eastAsia="en-US"/>
              </w:rPr>
              <w:t>Валюта, используемая при формировании цены Договора:</w:t>
            </w:r>
            <w:r w:rsidRPr="001E1EB8">
              <w:rPr>
                <w:rFonts w:eastAsia="Calibri"/>
                <w:sz w:val="22"/>
                <w:szCs w:val="22"/>
                <w:lang w:eastAsia="en-US"/>
              </w:rPr>
              <w:t xml:space="preserve"> российский рубль.</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lastRenderedPageBreak/>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 xml:space="preserve">Место, условия и сроки </w:t>
            </w:r>
            <w:r w:rsidR="00525DE9" w:rsidRPr="001E1EB8">
              <w:rPr>
                <w:rFonts w:eastAsia="Calibri"/>
                <w:sz w:val="22"/>
                <w:szCs w:val="22"/>
                <w:lang w:eastAsia="en-US"/>
              </w:rPr>
              <w:t xml:space="preserve">поставки Товара </w:t>
            </w:r>
            <w:r w:rsidRPr="001E1EB8">
              <w:rPr>
                <w:snapToGrid w:val="0"/>
                <w:sz w:val="22"/>
                <w:szCs w:val="22"/>
              </w:rPr>
              <w:t>установлены в Техническом задании</w:t>
            </w:r>
            <w:r w:rsidRPr="001E1EB8">
              <w:rPr>
                <w:sz w:val="22"/>
                <w:szCs w:val="22"/>
              </w:rPr>
              <w:t xml:space="preserve"> </w:t>
            </w:r>
            <w:r w:rsidRPr="001E1EB8">
              <w:rPr>
                <w:snapToGrid w:val="0"/>
                <w:sz w:val="22"/>
                <w:szCs w:val="22"/>
              </w:rPr>
              <w:t>(Приложение №1 к настоящему Извещению) и в проекте договора (Приложение №4 к настоящему Извещению).</w:t>
            </w:r>
          </w:p>
          <w:p w:rsidR="00820FD5" w:rsidRPr="001E1EB8" w:rsidRDefault="00820FD5" w:rsidP="00820FD5">
            <w:pPr>
              <w:jc w:val="both"/>
              <w:rPr>
                <w:bCs/>
                <w:sz w:val="22"/>
                <w:szCs w:val="22"/>
              </w:rPr>
            </w:pPr>
          </w:p>
          <w:p w:rsidR="00820FD5" w:rsidRPr="001E1EB8" w:rsidRDefault="00447667" w:rsidP="00820FD5">
            <w:pPr>
              <w:jc w:val="both"/>
              <w:rPr>
                <w:snapToGrid w:val="0"/>
                <w:sz w:val="22"/>
                <w:szCs w:val="22"/>
              </w:rPr>
            </w:pPr>
            <w:r w:rsidRPr="001E1EB8">
              <w:rPr>
                <w:snapToGrid w:val="0"/>
                <w:sz w:val="22"/>
                <w:szCs w:val="22"/>
              </w:rPr>
              <w:t xml:space="preserve">Срок </w:t>
            </w:r>
            <w:r w:rsidR="00525DE9" w:rsidRPr="001E1EB8">
              <w:rPr>
                <w:snapToGrid w:val="0"/>
                <w:sz w:val="22"/>
                <w:szCs w:val="22"/>
              </w:rPr>
              <w:t>поставки товара</w:t>
            </w:r>
            <w:r w:rsidRPr="001E1EB8">
              <w:rPr>
                <w:snapToGrid w:val="0"/>
                <w:sz w:val="22"/>
                <w:szCs w:val="22"/>
              </w:rPr>
              <w:t>:</w:t>
            </w:r>
          </w:p>
          <w:p w:rsidR="00525DE9" w:rsidRPr="001E1EB8" w:rsidRDefault="00447667" w:rsidP="00525DE9">
            <w:pPr>
              <w:rPr>
                <w:noProof/>
                <w:sz w:val="22"/>
                <w:szCs w:val="22"/>
              </w:rPr>
            </w:pPr>
            <w:r w:rsidRPr="001E1EB8">
              <w:rPr>
                <w:noProof/>
                <w:sz w:val="22"/>
                <w:szCs w:val="22"/>
              </w:rPr>
              <w:t xml:space="preserve">Поставка Товара осуществляется силами и средствами Поставщика (включая погрузочно-разгрузочные работы), в объеме и по адресу:  в соответствии со Спецификацией №1, данного Технического задания, </w:t>
            </w:r>
            <w:r w:rsidR="00B211CA">
              <w:rPr>
                <w:noProof/>
                <w:sz w:val="22"/>
                <w:szCs w:val="22"/>
              </w:rPr>
              <w:t xml:space="preserve">одной партией </w:t>
            </w:r>
            <w:r w:rsidRPr="001E1EB8">
              <w:rPr>
                <w:noProof/>
                <w:sz w:val="22"/>
                <w:szCs w:val="22"/>
              </w:rPr>
              <w:t xml:space="preserve">в срок до 15.12.2020 г.    </w:t>
            </w:r>
          </w:p>
          <w:p w:rsidR="00525DE9" w:rsidRPr="001E1EB8" w:rsidRDefault="00447667" w:rsidP="00525DE9">
            <w:pPr>
              <w:rPr>
                <w:noProof/>
                <w:sz w:val="22"/>
                <w:szCs w:val="22"/>
              </w:rPr>
            </w:pPr>
            <w:r w:rsidRPr="001E1EB8">
              <w:rPr>
                <w:noProof/>
                <w:sz w:val="22"/>
                <w:szCs w:val="22"/>
              </w:rPr>
              <w:t>Поставщик обязан согласовывать с контактным лицом Покупателя дату и время прибытия Товара к месту доставки.</w:t>
            </w:r>
          </w:p>
          <w:p w:rsidR="00820FD5" w:rsidRPr="001E1EB8" w:rsidRDefault="00447667" w:rsidP="00525DE9">
            <w:pPr>
              <w:rPr>
                <w:noProof/>
                <w:sz w:val="22"/>
                <w:szCs w:val="22"/>
              </w:rPr>
            </w:pPr>
            <w:r w:rsidRPr="001E1EB8">
              <w:rPr>
                <w:noProof/>
                <w:sz w:val="22"/>
                <w:szCs w:val="22"/>
              </w:rPr>
              <w:t xml:space="preserve">Обязательства Поставщика по отпуску и отгрузке Товара считаются выполненными с момента подписания Заказчиком товарной накладной после приемки и осмотра Товара </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napToGrid w:val="0"/>
                <w:sz w:val="22"/>
                <w:szCs w:val="22"/>
              </w:rPr>
            </w:pPr>
            <w:r w:rsidRPr="001E1EB8">
              <w:rPr>
                <w:b/>
                <w:snapToGrid w:val="0"/>
                <w:sz w:val="22"/>
                <w:szCs w:val="22"/>
              </w:rPr>
              <w:t>Срок и порядок оплаты:</w:t>
            </w:r>
            <w:r w:rsidRPr="001E1EB8">
              <w:rPr>
                <w:snapToGrid w:val="0"/>
                <w:sz w:val="22"/>
                <w:szCs w:val="22"/>
              </w:rPr>
              <w:t xml:space="preserve"> </w:t>
            </w:r>
            <w:r w:rsidR="00525DE9" w:rsidRPr="001E1EB8">
              <w:rPr>
                <w:sz w:val="22"/>
                <w:szCs w:val="22"/>
              </w:rPr>
              <w:t>100% по факту поставки в течение 10 рабочих дней с момента подписания товарной накладной с обеих сторон</w:t>
            </w:r>
            <w:r w:rsidRPr="001E1EB8">
              <w:rPr>
                <w:snapToGrid w:val="0"/>
                <w:sz w:val="22"/>
                <w:szCs w:val="22"/>
              </w:rPr>
              <w:t xml:space="preserve">. </w:t>
            </w:r>
          </w:p>
          <w:p w:rsidR="00820FD5" w:rsidRPr="001E1EB8" w:rsidRDefault="00447667" w:rsidP="00820FD5">
            <w:pPr>
              <w:jc w:val="both"/>
              <w:rPr>
                <w:snapToGrid w:val="0"/>
                <w:sz w:val="22"/>
                <w:szCs w:val="22"/>
              </w:rPr>
            </w:pPr>
            <w:r w:rsidRPr="001E1EB8">
              <w:rPr>
                <w:b/>
                <w:snapToGrid w:val="0"/>
                <w:sz w:val="22"/>
                <w:szCs w:val="22"/>
              </w:rPr>
              <w:t>Форма оплаты:</w:t>
            </w:r>
            <w:r w:rsidRPr="001E1EB8">
              <w:rPr>
                <w:snapToGrid w:val="0"/>
                <w:sz w:val="22"/>
                <w:szCs w:val="22"/>
              </w:rPr>
              <w:t xml:space="preserve"> безналичный расчет.</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Не установлены</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napToGrid w:val="0"/>
                <w:sz w:val="22"/>
                <w:szCs w:val="22"/>
              </w:rPr>
            </w:pPr>
            <w:r w:rsidRPr="001E1EB8">
              <w:rPr>
                <w:snapToGrid w:val="0"/>
                <w:sz w:val="22"/>
                <w:szCs w:val="22"/>
              </w:rPr>
              <w:t>в соответствии с Техническим заданием</w:t>
            </w:r>
            <w:r w:rsidRPr="001E1EB8">
              <w:rPr>
                <w:sz w:val="22"/>
                <w:szCs w:val="22"/>
              </w:rPr>
              <w:t xml:space="preserve"> </w:t>
            </w:r>
            <w:r w:rsidRPr="001E1EB8">
              <w:rPr>
                <w:snapToGrid w:val="0"/>
                <w:sz w:val="22"/>
                <w:szCs w:val="22"/>
              </w:rPr>
              <w:t xml:space="preserve">(Приложение №1 к настоящему Извещению) </w:t>
            </w:r>
          </w:p>
          <w:p w:rsidR="00525DE9" w:rsidRPr="001E1EB8" w:rsidRDefault="00447667" w:rsidP="00525DE9">
            <w:pPr>
              <w:rPr>
                <w:sz w:val="22"/>
                <w:szCs w:val="22"/>
              </w:rPr>
            </w:pPr>
            <w:r w:rsidRPr="001E1EB8">
              <w:rPr>
                <w:sz w:val="22"/>
                <w:szCs w:val="22"/>
              </w:rPr>
              <w:t>1. Все составляющие и комплектующие Товара должны быть новыми не бывшими в употреблении.</w:t>
            </w:r>
          </w:p>
          <w:p w:rsidR="00525DE9" w:rsidRPr="001E1EB8" w:rsidRDefault="00447667" w:rsidP="00525DE9">
            <w:pPr>
              <w:rPr>
                <w:sz w:val="22"/>
                <w:szCs w:val="22"/>
              </w:rPr>
            </w:pPr>
            <w:r w:rsidRPr="001E1EB8">
              <w:rPr>
                <w:sz w:val="22"/>
                <w:szCs w:val="22"/>
              </w:rPr>
              <w:t>2. Качество и безопасность поставляемого Товара (все вложения и упаковка) должны соответствовать обязательным требованиям законодательства Российской Федерации (в том числе Федерального закона от 2 января 2000 г. N 29-ФЗ «О качестве и безопасности пищевых продуктов» и СанПиН 2.3.2.1078-01 «Гигиенические требования безопасности и пищевой ценности пищевых продуктов», СанПиН 2.4.7.007-93 «Производство и реализация игр и игрушек»), действующим стандартам, утвержденными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w:t>
            </w:r>
          </w:p>
          <w:p w:rsidR="00525DE9" w:rsidRPr="001E1EB8" w:rsidRDefault="00447667" w:rsidP="00525DE9">
            <w:pPr>
              <w:rPr>
                <w:sz w:val="22"/>
                <w:szCs w:val="22"/>
              </w:rPr>
            </w:pPr>
            <w:r w:rsidRPr="001E1EB8">
              <w:rPr>
                <w:sz w:val="22"/>
                <w:szCs w:val="22"/>
              </w:rPr>
              <w:t>3.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525DE9" w:rsidRPr="001E1EB8" w:rsidRDefault="00525DE9" w:rsidP="00820FD5">
            <w:pPr>
              <w:jc w:val="both"/>
              <w:rPr>
                <w:b/>
                <w:sz w:val="22"/>
                <w:szCs w:val="22"/>
              </w:rPr>
            </w:pP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 xml:space="preserve">Требования к гарантийному сроку </w:t>
            </w:r>
            <w:r w:rsidRPr="001E1EB8">
              <w:rPr>
                <w:rFonts w:eastAsia="Calibri"/>
                <w:sz w:val="22"/>
                <w:szCs w:val="22"/>
                <w:lang w:eastAsia="en-US"/>
              </w:rPr>
              <w:lastRenderedPageBreak/>
              <w:t>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napToGrid w:val="0"/>
                <w:sz w:val="22"/>
                <w:szCs w:val="22"/>
              </w:rPr>
            </w:pPr>
            <w:r w:rsidRPr="001E1EB8">
              <w:rPr>
                <w:snapToGrid w:val="0"/>
                <w:sz w:val="22"/>
                <w:szCs w:val="22"/>
              </w:rPr>
              <w:lastRenderedPageBreak/>
              <w:t>в соответствии с Техническим заданием</w:t>
            </w:r>
            <w:r w:rsidRPr="001E1EB8">
              <w:rPr>
                <w:sz w:val="22"/>
                <w:szCs w:val="22"/>
              </w:rPr>
              <w:t xml:space="preserve"> </w:t>
            </w:r>
            <w:r w:rsidRPr="001E1EB8">
              <w:rPr>
                <w:snapToGrid w:val="0"/>
                <w:sz w:val="22"/>
                <w:szCs w:val="22"/>
              </w:rPr>
              <w:t>(Приложение №1 к настоящему Извещению) и проектом договора (Приложение №4 к настоящему Извещению).</w:t>
            </w:r>
          </w:p>
          <w:p w:rsidR="00525DE9" w:rsidRPr="001E1EB8" w:rsidRDefault="00447667" w:rsidP="00525DE9">
            <w:pPr>
              <w:rPr>
                <w:sz w:val="22"/>
                <w:szCs w:val="22"/>
              </w:rPr>
            </w:pPr>
            <w:r w:rsidRPr="001E1EB8">
              <w:rPr>
                <w:sz w:val="22"/>
                <w:szCs w:val="22"/>
              </w:rPr>
              <w:lastRenderedPageBreak/>
              <w:t>1. Все составляющие кондитерского набора должны быть свежими (дата изготовления не ранее 01.10.2020г.) с подтверждающим сертификатом качества и сроком годности кондитерских изделий.</w:t>
            </w:r>
          </w:p>
          <w:p w:rsidR="00525DE9" w:rsidRPr="001E1EB8" w:rsidRDefault="00447667" w:rsidP="00525DE9">
            <w:pPr>
              <w:rPr>
                <w:sz w:val="22"/>
                <w:szCs w:val="22"/>
              </w:rPr>
            </w:pPr>
            <w:r w:rsidRPr="001E1EB8">
              <w:rPr>
                <w:sz w:val="22"/>
                <w:szCs w:val="22"/>
              </w:rPr>
              <w:t xml:space="preserve">2. Некачественный или не соответствующий по количеству и комплектации Товар подлежит замене/допоставке силами и за счет Поставщика в течение 5 (пяти)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10 (десяти) календарных дней с даты получения Поставщиком претензии Покупателя. </w:t>
            </w:r>
          </w:p>
          <w:p w:rsidR="00525DE9" w:rsidRPr="001E1EB8" w:rsidRDefault="00525DE9" w:rsidP="00820FD5">
            <w:pPr>
              <w:jc w:val="both"/>
              <w:rPr>
                <w:sz w:val="22"/>
                <w:szCs w:val="22"/>
              </w:rPr>
            </w:pP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lastRenderedPageBreak/>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Заявка на участие в закупке должна содержать следующие документы и сведения:</w:t>
            </w:r>
          </w:p>
          <w:p w:rsidR="00820FD5" w:rsidRPr="001E1EB8" w:rsidRDefault="00447667" w:rsidP="00820FD5">
            <w:pPr>
              <w:jc w:val="both"/>
              <w:rPr>
                <w:sz w:val="22"/>
                <w:szCs w:val="22"/>
              </w:rPr>
            </w:pPr>
            <w:r w:rsidRPr="001E1EB8">
              <w:rPr>
                <w:sz w:val="22"/>
                <w:szCs w:val="22"/>
              </w:rPr>
              <w:t>1. Заявка на участие в закупке по форме, представленной в Приложении № 2 к настоящему Извещению;</w:t>
            </w:r>
          </w:p>
          <w:p w:rsidR="00820FD5" w:rsidRPr="001E1EB8" w:rsidRDefault="00447667" w:rsidP="00820FD5">
            <w:pPr>
              <w:jc w:val="both"/>
              <w:rPr>
                <w:sz w:val="22"/>
                <w:szCs w:val="22"/>
              </w:rPr>
            </w:pPr>
            <w:r w:rsidRPr="001E1EB8">
              <w:rPr>
                <w:sz w:val="22"/>
                <w:szCs w:val="22"/>
              </w:rPr>
              <w:t>2. Сведения об Участнике, подавшем такую заявку на участие в закупке:</w:t>
            </w:r>
          </w:p>
          <w:p w:rsidR="00820FD5" w:rsidRPr="001E1EB8" w:rsidRDefault="00447667" w:rsidP="00820FD5">
            <w:pPr>
              <w:jc w:val="both"/>
              <w:rPr>
                <w:sz w:val="22"/>
                <w:szCs w:val="22"/>
              </w:rPr>
            </w:pPr>
            <w:r w:rsidRPr="001E1EB8">
              <w:rPr>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20FD5" w:rsidRPr="001E1EB8" w:rsidRDefault="00447667" w:rsidP="00820FD5">
            <w:pPr>
              <w:jc w:val="both"/>
              <w:rPr>
                <w:sz w:val="22"/>
                <w:szCs w:val="22"/>
              </w:rPr>
            </w:pPr>
            <w:r w:rsidRPr="001E1EB8">
              <w:rPr>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1E1EB8">
              <w:rPr>
                <w:i/>
                <w:sz w:val="22"/>
                <w:szCs w:val="22"/>
              </w:rPr>
              <w:t>для юридических лиц</w:t>
            </w:r>
            <w:r w:rsidRPr="001E1EB8">
              <w:rPr>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1E1EB8">
              <w:rPr>
                <w:i/>
                <w:sz w:val="22"/>
                <w:szCs w:val="22"/>
              </w:rPr>
              <w:t>для индивидуальных предпринимателей</w:t>
            </w:r>
            <w:r w:rsidRPr="001E1EB8">
              <w:rPr>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1E1EB8">
              <w:rPr>
                <w:i/>
                <w:sz w:val="22"/>
                <w:szCs w:val="22"/>
              </w:rPr>
              <w:t>для иностранных лиц</w:t>
            </w:r>
            <w:r w:rsidRPr="001E1EB8">
              <w:rPr>
                <w:sz w:val="22"/>
                <w:szCs w:val="22"/>
              </w:rPr>
              <w:t xml:space="preserve">), полученные не ранее чем за 6 (шесть) месяцев до дня опубликования на ЭТП и/или на сайте Заказчика Извещения. </w:t>
            </w:r>
            <w:r w:rsidRPr="001E1EB8">
              <w:rPr>
                <w:rFonts w:eastAsia="Calibri"/>
                <w:i/>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1E1EB8">
              <w:rPr>
                <w:sz w:val="22"/>
                <w:szCs w:val="22"/>
              </w:rPr>
              <w:t xml:space="preserve">  </w:t>
            </w:r>
          </w:p>
          <w:p w:rsidR="00820FD5" w:rsidRPr="001E1EB8" w:rsidRDefault="00447667" w:rsidP="00820FD5">
            <w:pPr>
              <w:jc w:val="both"/>
              <w:rPr>
                <w:sz w:val="22"/>
                <w:szCs w:val="22"/>
              </w:rPr>
            </w:pPr>
            <w:r w:rsidRPr="001E1EB8">
              <w:rPr>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20FD5" w:rsidRPr="001E1EB8" w:rsidRDefault="00447667" w:rsidP="00820FD5">
            <w:pPr>
              <w:jc w:val="both"/>
              <w:rPr>
                <w:sz w:val="22"/>
                <w:szCs w:val="22"/>
              </w:rPr>
            </w:pPr>
            <w:r w:rsidRPr="001E1EB8">
              <w:rPr>
                <w:sz w:val="22"/>
                <w:szCs w:val="22"/>
              </w:rPr>
              <w:t>– документ, подтверждающий обладание физическим лицом право действовать от имени Участника без доверенности (</w:t>
            </w:r>
            <w:r w:rsidRPr="001E1EB8">
              <w:rPr>
                <w:i/>
                <w:sz w:val="22"/>
                <w:szCs w:val="22"/>
              </w:rPr>
              <w:t>для юридических лиц</w:t>
            </w:r>
            <w:r w:rsidRPr="001E1EB8">
              <w:rPr>
                <w:sz w:val="22"/>
                <w:szCs w:val="22"/>
              </w:rPr>
              <w:t>);</w:t>
            </w:r>
          </w:p>
          <w:p w:rsidR="00820FD5" w:rsidRPr="001E1EB8" w:rsidRDefault="00447667" w:rsidP="00820FD5">
            <w:pPr>
              <w:jc w:val="both"/>
              <w:rPr>
                <w:sz w:val="22"/>
                <w:szCs w:val="22"/>
              </w:rPr>
            </w:pPr>
            <w:r w:rsidRPr="001E1EB8">
              <w:rPr>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1E1EB8">
              <w:rPr>
                <w:i/>
                <w:sz w:val="22"/>
                <w:szCs w:val="22"/>
              </w:rPr>
              <w:t>для юридических лиц</w:t>
            </w:r>
            <w:r w:rsidRPr="001E1EB8">
              <w:rPr>
                <w:sz w:val="22"/>
                <w:szCs w:val="22"/>
              </w:rPr>
              <w:t>) или уполномоченным этим руководителем лицом;</w:t>
            </w:r>
          </w:p>
          <w:p w:rsidR="00820FD5" w:rsidRPr="001E1EB8" w:rsidRDefault="00447667" w:rsidP="00820FD5">
            <w:pPr>
              <w:jc w:val="both"/>
              <w:rPr>
                <w:sz w:val="22"/>
                <w:szCs w:val="22"/>
              </w:rPr>
            </w:pPr>
            <w:r w:rsidRPr="001E1EB8">
              <w:rPr>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20FD5" w:rsidRPr="001E1EB8" w:rsidRDefault="00447667" w:rsidP="00820FD5">
            <w:pPr>
              <w:jc w:val="both"/>
              <w:rPr>
                <w:sz w:val="22"/>
                <w:szCs w:val="22"/>
              </w:rPr>
            </w:pPr>
            <w:r w:rsidRPr="001E1EB8">
              <w:rPr>
                <w:sz w:val="22"/>
                <w:szCs w:val="22"/>
              </w:rPr>
              <w:t>- копия паспорта (</w:t>
            </w:r>
            <w:r w:rsidRPr="001E1EB8">
              <w:rPr>
                <w:i/>
                <w:sz w:val="22"/>
                <w:szCs w:val="22"/>
              </w:rPr>
              <w:t>для индивидуальных предпринимателей и иных физических лиц</w:t>
            </w:r>
            <w:r w:rsidRPr="001E1EB8">
              <w:rPr>
                <w:sz w:val="22"/>
                <w:szCs w:val="22"/>
              </w:rPr>
              <w:t>).</w:t>
            </w:r>
          </w:p>
          <w:p w:rsidR="00820FD5" w:rsidRPr="001E1EB8" w:rsidRDefault="00447667" w:rsidP="00820FD5">
            <w:pPr>
              <w:jc w:val="both"/>
              <w:rPr>
                <w:sz w:val="22"/>
                <w:szCs w:val="22"/>
              </w:rPr>
            </w:pPr>
            <w:r w:rsidRPr="001E1EB8">
              <w:rPr>
                <w:sz w:val="22"/>
                <w:szCs w:val="22"/>
              </w:rPr>
              <w:t xml:space="preserve">г) надлежащим образом заверенные копии учредительных документов участника закупки: </w:t>
            </w:r>
          </w:p>
          <w:p w:rsidR="00820FD5" w:rsidRPr="001E1EB8" w:rsidRDefault="00447667" w:rsidP="00820FD5">
            <w:pPr>
              <w:jc w:val="both"/>
              <w:rPr>
                <w:sz w:val="22"/>
                <w:szCs w:val="22"/>
              </w:rPr>
            </w:pPr>
            <w:r w:rsidRPr="001E1EB8">
              <w:rPr>
                <w:sz w:val="22"/>
                <w:szCs w:val="22"/>
              </w:rPr>
              <w:lastRenderedPageBreak/>
              <w:t>- свидетельство о регистрации физического лица в качестве индивидуального предпринимателя (</w:t>
            </w:r>
            <w:r w:rsidRPr="001E1EB8">
              <w:rPr>
                <w:i/>
                <w:sz w:val="22"/>
                <w:szCs w:val="22"/>
              </w:rPr>
              <w:t>для индивидуальных предпринимателей</w:t>
            </w:r>
            <w:r w:rsidRPr="001E1EB8">
              <w:rPr>
                <w:sz w:val="22"/>
                <w:szCs w:val="22"/>
              </w:rPr>
              <w:t>);</w:t>
            </w:r>
          </w:p>
          <w:p w:rsidR="00820FD5" w:rsidRPr="001E1EB8" w:rsidRDefault="00447667" w:rsidP="00820FD5">
            <w:pPr>
              <w:jc w:val="both"/>
              <w:rPr>
                <w:sz w:val="22"/>
                <w:szCs w:val="22"/>
              </w:rPr>
            </w:pPr>
            <w:r w:rsidRPr="001E1EB8">
              <w:rPr>
                <w:sz w:val="22"/>
                <w:szCs w:val="22"/>
              </w:rPr>
              <w:t>- устав в действующей редакции с документами, подтверждающими соответствующие изменения (</w:t>
            </w:r>
            <w:r w:rsidRPr="001E1EB8">
              <w:rPr>
                <w:i/>
                <w:sz w:val="22"/>
                <w:szCs w:val="22"/>
              </w:rPr>
              <w:t>для юридических лиц</w:t>
            </w:r>
            <w:r w:rsidRPr="001E1EB8">
              <w:rPr>
                <w:sz w:val="22"/>
                <w:szCs w:val="22"/>
              </w:rPr>
              <w:t>);</w:t>
            </w:r>
          </w:p>
          <w:p w:rsidR="00820FD5" w:rsidRPr="001E1EB8" w:rsidRDefault="00447667" w:rsidP="00820FD5">
            <w:pPr>
              <w:jc w:val="both"/>
              <w:rPr>
                <w:sz w:val="22"/>
                <w:szCs w:val="22"/>
              </w:rPr>
            </w:pPr>
            <w:r w:rsidRPr="001E1EB8">
              <w:rPr>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1E1EB8">
              <w:rPr>
                <w:i/>
                <w:sz w:val="22"/>
                <w:szCs w:val="22"/>
              </w:rPr>
              <w:t>для юридических лиц</w:t>
            </w:r>
            <w:r w:rsidRPr="001E1EB8">
              <w:rPr>
                <w:sz w:val="22"/>
                <w:szCs w:val="22"/>
              </w:rPr>
              <w:t>);</w:t>
            </w:r>
          </w:p>
          <w:p w:rsidR="00820FD5" w:rsidRPr="001E1EB8" w:rsidRDefault="00447667" w:rsidP="00820FD5">
            <w:pPr>
              <w:jc w:val="both"/>
              <w:rPr>
                <w:sz w:val="22"/>
                <w:szCs w:val="22"/>
              </w:rPr>
            </w:pPr>
            <w:r w:rsidRPr="001E1EB8">
              <w:rPr>
                <w:sz w:val="22"/>
                <w:szCs w:val="22"/>
              </w:rPr>
              <w:t>д) копия свидетельства о постановке на налоговый учет;</w:t>
            </w:r>
          </w:p>
          <w:p w:rsidR="00820FD5" w:rsidRPr="001E1EB8" w:rsidRDefault="00447667" w:rsidP="00820FD5">
            <w:pPr>
              <w:jc w:val="both"/>
              <w:rPr>
                <w:sz w:val="22"/>
                <w:szCs w:val="22"/>
              </w:rPr>
            </w:pPr>
            <w:r w:rsidRPr="001E1EB8">
              <w:rPr>
                <w:sz w:val="22"/>
                <w:szCs w:val="22"/>
              </w:rPr>
              <w:t>е) копии отчетных документов, представляемых в налоговый орган:</w:t>
            </w:r>
          </w:p>
          <w:p w:rsidR="00820FD5" w:rsidRPr="001E1EB8" w:rsidRDefault="00447667" w:rsidP="00820FD5">
            <w:pPr>
              <w:jc w:val="both"/>
              <w:rPr>
                <w:i/>
                <w:iCs/>
                <w:sz w:val="22"/>
                <w:szCs w:val="22"/>
              </w:rPr>
            </w:pPr>
            <w:r w:rsidRPr="001E1EB8">
              <w:rPr>
                <w:sz w:val="22"/>
                <w:szCs w:val="22"/>
              </w:rPr>
              <w:t xml:space="preserve">- </w:t>
            </w:r>
            <w:r w:rsidRPr="001E1EB8">
              <w:rPr>
                <w:i/>
                <w:iCs/>
                <w:sz w:val="22"/>
                <w:szCs w:val="22"/>
              </w:rPr>
              <w:t xml:space="preserve">Если Участником является индивидуальный предприниматель: </w:t>
            </w:r>
            <w:r w:rsidRPr="001E1EB8">
              <w:rPr>
                <w:sz w:val="22"/>
                <w:szCs w:val="22"/>
              </w:rPr>
              <w:t>Копия налоговой декларации за последний отчетный период с отметкой налогового органа о приеме</w:t>
            </w:r>
            <w:r w:rsidRPr="001E1EB8">
              <w:rPr>
                <w:i/>
                <w:iCs/>
                <w:sz w:val="22"/>
                <w:szCs w:val="22"/>
              </w:rPr>
              <w:t>.</w:t>
            </w:r>
          </w:p>
          <w:p w:rsidR="00820FD5" w:rsidRPr="001E1EB8" w:rsidRDefault="00447667" w:rsidP="00820FD5">
            <w:pPr>
              <w:jc w:val="both"/>
              <w:rPr>
                <w:sz w:val="22"/>
                <w:szCs w:val="22"/>
              </w:rPr>
            </w:pPr>
            <w:r w:rsidRPr="001E1EB8">
              <w:rPr>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20FD5" w:rsidRPr="001E1EB8" w:rsidRDefault="00447667" w:rsidP="00820FD5">
            <w:pPr>
              <w:jc w:val="both"/>
              <w:rPr>
                <w:sz w:val="22"/>
                <w:szCs w:val="22"/>
              </w:rPr>
            </w:pPr>
            <w:r w:rsidRPr="001E1EB8">
              <w:rPr>
                <w:sz w:val="22"/>
                <w:szCs w:val="22"/>
              </w:rPr>
              <w:t xml:space="preserve">- </w:t>
            </w:r>
            <w:r w:rsidRPr="001E1EB8">
              <w:rPr>
                <w:i/>
                <w:iCs/>
                <w:sz w:val="22"/>
                <w:szCs w:val="22"/>
              </w:rPr>
              <w:t>Если Участником является юридическое лицо</w:t>
            </w:r>
            <w:r w:rsidRPr="001E1EB8">
              <w:rPr>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820FD5" w:rsidRPr="001E1EB8" w:rsidRDefault="00447667" w:rsidP="00820FD5">
            <w:pPr>
              <w:jc w:val="both"/>
              <w:rPr>
                <w:i/>
                <w:sz w:val="22"/>
                <w:szCs w:val="22"/>
              </w:rPr>
            </w:pPr>
            <w:r w:rsidRPr="001E1EB8">
              <w:rPr>
                <w:i/>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1E1EB8">
              <w:rPr>
                <w:i/>
                <w:iCs/>
                <w:sz w:val="22"/>
                <w:szCs w:val="22"/>
              </w:rPr>
              <w:t>в случаях, установленных законодательством</w:t>
            </w:r>
            <w:r w:rsidRPr="001E1EB8">
              <w:rPr>
                <w:i/>
                <w:sz w:val="22"/>
                <w:szCs w:val="22"/>
              </w:rPr>
              <w:t>), Участником должно быть предоставлено письмо с указанием причин такого непредставления/представления по упрощенной форме.</w:t>
            </w:r>
          </w:p>
          <w:p w:rsidR="00820FD5" w:rsidRDefault="00447667" w:rsidP="00820FD5">
            <w:pPr>
              <w:jc w:val="both"/>
              <w:rPr>
                <w:sz w:val="22"/>
                <w:szCs w:val="22"/>
                <w:u w:val="single"/>
              </w:rPr>
            </w:pPr>
            <w:r w:rsidRPr="001E1EB8">
              <w:rPr>
                <w:sz w:val="22"/>
                <w:szCs w:val="22"/>
              </w:rPr>
              <w:t xml:space="preserve">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1E1EB8">
              <w:rPr>
                <w:sz w:val="22"/>
                <w:szCs w:val="22"/>
                <w:u w:val="single"/>
              </w:rPr>
              <w:t>или письмо об отсутствии необходимости такого одобрения.</w:t>
            </w:r>
          </w:p>
          <w:p w:rsidR="00DB2AF9" w:rsidRPr="001E1EB8" w:rsidRDefault="00447667" w:rsidP="00DB2AF9">
            <w:pPr>
              <w:jc w:val="both"/>
              <w:rPr>
                <w:noProof/>
                <w:sz w:val="22"/>
                <w:szCs w:val="22"/>
              </w:rPr>
            </w:pPr>
            <w:r w:rsidRPr="00457BF9">
              <w:rPr>
                <w:sz w:val="22"/>
                <w:szCs w:val="22"/>
              </w:rPr>
              <w:t xml:space="preserve">з) </w:t>
            </w:r>
            <w:r>
              <w:rPr>
                <w:rFonts w:eastAsia="Calibri"/>
                <w:sz w:val="22"/>
                <w:szCs w:val="22"/>
                <w:u w:val="single"/>
                <w:lang w:eastAsia="en-US"/>
              </w:rPr>
              <w:t>о</w:t>
            </w:r>
            <w:r w:rsidRPr="00C83505">
              <w:rPr>
                <w:rFonts w:eastAsia="Calibri"/>
                <w:sz w:val="22"/>
                <w:szCs w:val="22"/>
                <w:u w:val="single"/>
                <w:lang w:eastAsia="en-US"/>
              </w:rPr>
              <w:t>бразец товара</w:t>
            </w:r>
            <w:r>
              <w:rPr>
                <w:rFonts w:eastAsia="Calibri"/>
                <w:sz w:val="22"/>
                <w:szCs w:val="22"/>
                <w:u w:val="single"/>
                <w:lang w:eastAsia="en-US"/>
              </w:rPr>
              <w:t xml:space="preserve"> (в виде графического изображения или фото) каждого вложения: </w:t>
            </w:r>
            <w:r>
              <w:rPr>
                <w:sz w:val="22"/>
                <w:szCs w:val="22"/>
              </w:rPr>
              <w:t>Кондитерского</w:t>
            </w:r>
            <w:r w:rsidRPr="001E1EB8">
              <w:rPr>
                <w:sz w:val="22"/>
                <w:szCs w:val="22"/>
              </w:rPr>
              <w:t xml:space="preserve"> набор</w:t>
            </w:r>
            <w:r>
              <w:rPr>
                <w:sz w:val="22"/>
                <w:szCs w:val="22"/>
              </w:rPr>
              <w:t xml:space="preserve">а, </w:t>
            </w:r>
            <w:r w:rsidRPr="001E1EB8">
              <w:rPr>
                <w:sz w:val="22"/>
                <w:szCs w:val="22"/>
              </w:rPr>
              <w:t>Игр</w:t>
            </w:r>
            <w:r>
              <w:rPr>
                <w:sz w:val="22"/>
                <w:szCs w:val="22"/>
              </w:rPr>
              <w:t>ы</w:t>
            </w:r>
            <w:r w:rsidRPr="001E1EB8">
              <w:rPr>
                <w:sz w:val="22"/>
                <w:szCs w:val="22"/>
              </w:rPr>
              <w:t xml:space="preserve"> Джанга-фанты мини (МДФ) или </w:t>
            </w:r>
            <w:r w:rsidRPr="00457BF9">
              <w:rPr>
                <w:sz w:val="22"/>
                <w:szCs w:val="22"/>
              </w:rPr>
              <w:t>эквивалент, Набора для творчества «Елочные игрушки», Значка - с логотипом компании</w:t>
            </w:r>
            <w:r w:rsidRPr="00457BF9">
              <w:rPr>
                <w:rFonts w:eastAsia="Calibri"/>
                <w:sz w:val="22"/>
                <w:szCs w:val="22"/>
                <w:lang w:eastAsia="en-US"/>
              </w:rPr>
              <w:t xml:space="preserve">, </w:t>
            </w:r>
            <w:r w:rsidRPr="00457BF9">
              <w:rPr>
                <w:sz w:val="22"/>
                <w:szCs w:val="22"/>
              </w:rPr>
              <w:t>Упаковки подарочного комплекта,</w:t>
            </w:r>
            <w:r w:rsidRPr="00457BF9">
              <w:rPr>
                <w:rFonts w:eastAsia="Calibri"/>
                <w:sz w:val="22"/>
                <w:szCs w:val="22"/>
                <w:lang w:eastAsia="en-US"/>
              </w:rPr>
              <w:t xml:space="preserve"> указанного </w:t>
            </w:r>
            <w:r w:rsidRPr="00457BF9">
              <w:rPr>
                <w:noProof/>
                <w:sz w:val="22"/>
                <w:szCs w:val="22"/>
              </w:rPr>
              <w:t>в Таблице 1 данного Технического задания</w:t>
            </w:r>
          </w:p>
          <w:p w:rsidR="00525DE9" w:rsidRPr="001E1EB8" w:rsidRDefault="00447667" w:rsidP="00525DE9">
            <w:pPr>
              <w:pStyle w:val="2"/>
              <w:widowControl w:val="0"/>
              <w:adjustRightInd w:val="0"/>
              <w:spacing w:line="240" w:lineRule="auto"/>
              <w:ind w:firstLine="426"/>
              <w:contextualSpacing/>
              <w:textAlignment w:val="baseline"/>
              <w:rPr>
                <w:sz w:val="22"/>
                <w:szCs w:val="22"/>
              </w:rPr>
            </w:pPr>
            <w:r w:rsidRPr="001E1EB8">
              <w:rPr>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p>
          <w:p w:rsidR="00525DE9" w:rsidRPr="001E1EB8" w:rsidRDefault="00447667" w:rsidP="00525DE9">
            <w:pPr>
              <w:pStyle w:val="2"/>
              <w:widowControl w:val="0"/>
              <w:adjustRightInd w:val="0"/>
              <w:spacing w:line="240" w:lineRule="auto"/>
              <w:ind w:firstLine="426"/>
              <w:contextualSpacing/>
              <w:textAlignment w:val="baseline"/>
              <w:rPr>
                <w:sz w:val="22"/>
                <w:szCs w:val="22"/>
              </w:rPr>
            </w:pPr>
            <w:r w:rsidRPr="001E1EB8">
              <w:rPr>
                <w:sz w:val="22"/>
                <w:szCs w:val="22"/>
              </w:rPr>
              <w:t>- копии документов, подтверждающих соответствие Участника закупки требованиям, перечисленным в п. 11 Информационной карты к настоящей Документации (Дополнительные (обязательные) требования к поставщикам).</w:t>
            </w:r>
          </w:p>
          <w:p w:rsidR="00820FD5" w:rsidRPr="001E1EB8" w:rsidRDefault="00447667" w:rsidP="00820FD5">
            <w:pPr>
              <w:jc w:val="both"/>
              <w:rPr>
                <w:sz w:val="22"/>
                <w:szCs w:val="22"/>
                <w:u w:val="single"/>
              </w:rPr>
            </w:pPr>
            <w:r w:rsidRPr="001E1EB8">
              <w:rPr>
                <w:sz w:val="22"/>
                <w:szCs w:val="22"/>
              </w:rPr>
              <w:t>Заявка на участие в закупке может содержать любые другие документы по усмотрению Участника закупки.</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Pr="001E1EB8">
              <w:rPr>
                <w:rFonts w:eastAsia="Calibri"/>
                <w:sz w:val="22"/>
                <w:szCs w:val="22"/>
              </w:rPr>
              <w:lastRenderedPageBreak/>
              <w:t>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lastRenderedPageBreak/>
              <w:t>Указаны в п. 4.3. раздела 4 настоящего Извещения</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lastRenderedPageBreak/>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b/>
                <w:sz w:val="22"/>
                <w:szCs w:val="22"/>
                <w:lang w:eastAsia="ar-SA"/>
              </w:rPr>
            </w:pPr>
            <w:r w:rsidRPr="001E1EB8">
              <w:rPr>
                <w:sz w:val="22"/>
                <w:szCs w:val="22"/>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20FD5" w:rsidRPr="001E1EB8" w:rsidRDefault="00447667" w:rsidP="00820FD5">
            <w:pPr>
              <w:jc w:val="both"/>
              <w:rPr>
                <w:sz w:val="22"/>
                <w:szCs w:val="22"/>
                <w:lang w:eastAsia="ar-SA"/>
              </w:rPr>
            </w:pPr>
            <w:r w:rsidRPr="001E1EB8">
              <w:rPr>
                <w:sz w:val="22"/>
                <w:szCs w:val="22"/>
                <w:lang w:eastAsia="ar-SA"/>
              </w:rPr>
              <w:t>Срок окончания подачи заявок на участие в закупке:</w:t>
            </w:r>
            <w:r w:rsidRPr="001E1EB8">
              <w:rPr>
                <w:b/>
                <w:sz w:val="22"/>
                <w:szCs w:val="22"/>
                <w:lang w:eastAsia="ar-SA"/>
              </w:rPr>
              <w:t xml:space="preserve"> «</w:t>
            </w:r>
            <w:r w:rsidR="00B53BD5">
              <w:rPr>
                <w:b/>
                <w:sz w:val="22"/>
                <w:szCs w:val="22"/>
                <w:lang w:eastAsia="ar-SA"/>
              </w:rPr>
              <w:t>0</w:t>
            </w:r>
            <w:r w:rsidR="004F1701">
              <w:rPr>
                <w:b/>
                <w:sz w:val="22"/>
                <w:szCs w:val="22"/>
                <w:lang w:eastAsia="ar-SA"/>
              </w:rPr>
              <w:t>5</w:t>
            </w:r>
            <w:r w:rsidRPr="001E1EB8">
              <w:rPr>
                <w:b/>
                <w:sz w:val="22"/>
                <w:szCs w:val="22"/>
                <w:lang w:eastAsia="ar-SA"/>
              </w:rPr>
              <w:t xml:space="preserve">» </w:t>
            </w:r>
            <w:r w:rsidR="00B53BD5">
              <w:rPr>
                <w:b/>
                <w:sz w:val="22"/>
                <w:szCs w:val="22"/>
                <w:lang w:eastAsia="ar-SA"/>
              </w:rPr>
              <w:t>ноября</w:t>
            </w:r>
            <w:r w:rsidRPr="001E1EB8">
              <w:rPr>
                <w:b/>
                <w:sz w:val="22"/>
                <w:szCs w:val="22"/>
                <w:lang w:eastAsia="ar-SA"/>
              </w:rPr>
              <w:t xml:space="preserve"> 2020 года до </w:t>
            </w:r>
            <w:r w:rsidR="00843CAF">
              <w:rPr>
                <w:b/>
                <w:sz w:val="22"/>
                <w:szCs w:val="22"/>
                <w:lang w:eastAsia="ar-SA"/>
              </w:rPr>
              <w:t>22</w:t>
            </w:r>
            <w:bookmarkStart w:id="3" w:name="_GoBack"/>
            <w:bookmarkEnd w:id="3"/>
            <w:r w:rsidRPr="001E1EB8">
              <w:rPr>
                <w:b/>
                <w:sz w:val="22"/>
                <w:szCs w:val="22"/>
                <w:lang w:eastAsia="ar-SA"/>
              </w:rPr>
              <w:t xml:space="preserve"> часов 00 минут </w:t>
            </w:r>
            <w:r w:rsidRPr="001E1EB8">
              <w:rPr>
                <w:rFonts w:eastAsia="Calibri"/>
                <w:sz w:val="22"/>
                <w:szCs w:val="22"/>
                <w:lang w:eastAsia="en-US"/>
              </w:rPr>
              <w:t>(время местное, отличается от московского на +2 часа)</w:t>
            </w:r>
            <w:r w:rsidRPr="001E1EB8">
              <w:rPr>
                <w:sz w:val="22"/>
                <w:szCs w:val="22"/>
                <w:lang w:eastAsia="ar-SA"/>
              </w:rPr>
              <w:t xml:space="preserve">. </w:t>
            </w:r>
          </w:p>
          <w:p w:rsidR="00820FD5" w:rsidRPr="001E1EB8" w:rsidRDefault="00820FD5" w:rsidP="00820FD5">
            <w:pPr>
              <w:jc w:val="both"/>
              <w:rPr>
                <w:sz w:val="22"/>
                <w:szCs w:val="22"/>
              </w:rPr>
            </w:pPr>
          </w:p>
          <w:p w:rsidR="00820FD5" w:rsidRPr="001E1EB8" w:rsidRDefault="00447667" w:rsidP="00820FD5">
            <w:pPr>
              <w:jc w:val="both"/>
              <w:rPr>
                <w:sz w:val="22"/>
                <w:szCs w:val="22"/>
              </w:rPr>
            </w:pPr>
            <w:r w:rsidRPr="001E1EB8">
              <w:rPr>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20FD5" w:rsidRPr="001E1EB8" w:rsidRDefault="00447667" w:rsidP="00820FD5">
            <w:pPr>
              <w:jc w:val="both"/>
              <w:rPr>
                <w:sz w:val="22"/>
                <w:szCs w:val="22"/>
              </w:rPr>
            </w:pPr>
            <w:r w:rsidRPr="001E1EB8">
              <w:rPr>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012D01"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rPr>
            </w:pPr>
            <w:r w:rsidRPr="001E1EB8">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bCs/>
                <w:sz w:val="22"/>
                <w:szCs w:val="22"/>
              </w:rPr>
              <w:t>Форма, порядок, дата и время окончания срока предоставления участникам</w:t>
            </w:r>
            <w:r w:rsidRPr="001E1EB8">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В соответствии с п.3.2. раздела 3 настоящего Извещения.</w:t>
            </w:r>
          </w:p>
          <w:p w:rsidR="00820FD5" w:rsidRPr="001E1EB8" w:rsidRDefault="00447667" w:rsidP="00820FD5">
            <w:pPr>
              <w:jc w:val="both"/>
              <w:rPr>
                <w:rFonts w:eastAsia="Calibri"/>
                <w:sz w:val="22"/>
                <w:szCs w:val="22"/>
                <w:lang w:eastAsia="en-US"/>
              </w:rPr>
            </w:pPr>
            <w:r w:rsidRPr="001E1EB8">
              <w:rPr>
                <w:rFonts w:eastAsia="Calibri"/>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20FD5" w:rsidRPr="001E1EB8" w:rsidRDefault="00447667" w:rsidP="00820FD5">
            <w:pPr>
              <w:jc w:val="both"/>
              <w:rPr>
                <w:b/>
                <w:sz w:val="22"/>
                <w:szCs w:val="22"/>
              </w:rPr>
            </w:pPr>
            <w:r w:rsidRPr="001E1EB8">
              <w:rPr>
                <w:rFonts w:eastAsia="Calibri"/>
                <w:sz w:val="22"/>
                <w:szCs w:val="22"/>
                <w:lang w:eastAsia="en-US"/>
              </w:rPr>
              <w:t xml:space="preserve">Дата и время окончания срока подачи запроса разъяснений положений Извещения в адрес Заказчика: </w:t>
            </w:r>
            <w:r w:rsidRPr="001E1EB8">
              <w:rPr>
                <w:b/>
                <w:sz w:val="22"/>
                <w:szCs w:val="22"/>
              </w:rPr>
              <w:t>20 часов 00 минут «</w:t>
            </w:r>
            <w:r w:rsidR="00B53BD5">
              <w:rPr>
                <w:b/>
                <w:sz w:val="22"/>
                <w:szCs w:val="22"/>
              </w:rPr>
              <w:t>02</w:t>
            </w:r>
            <w:r w:rsidRPr="001E1EB8">
              <w:rPr>
                <w:b/>
                <w:sz w:val="22"/>
                <w:szCs w:val="22"/>
              </w:rPr>
              <w:t xml:space="preserve">» </w:t>
            </w:r>
            <w:r w:rsidR="00B53BD5">
              <w:rPr>
                <w:b/>
                <w:sz w:val="22"/>
                <w:szCs w:val="22"/>
              </w:rPr>
              <w:t>ноября</w:t>
            </w:r>
            <w:r w:rsidRPr="001E1EB8">
              <w:rPr>
                <w:b/>
                <w:sz w:val="22"/>
                <w:szCs w:val="22"/>
              </w:rPr>
              <w:t xml:space="preserve"> 2020 г. (время местное, отличается от московского на +2 часа)</w:t>
            </w:r>
          </w:p>
          <w:p w:rsidR="00820FD5" w:rsidRPr="001E1EB8" w:rsidRDefault="00447667" w:rsidP="00820FD5">
            <w:pPr>
              <w:jc w:val="both"/>
              <w:rPr>
                <w:sz w:val="22"/>
                <w:szCs w:val="22"/>
              </w:rPr>
            </w:pPr>
            <w:r w:rsidRPr="001E1EB8">
              <w:rPr>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Заявки на участие в закупке направляются в личном кабинете ЭТП в соответствии с регламентом работы ЭТП.</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bCs/>
                <w:sz w:val="22"/>
                <w:szCs w:val="22"/>
                <w:lang w:eastAsia="en-US"/>
              </w:rPr>
            </w:pPr>
            <w:r w:rsidRPr="001E1EB8">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
                <w:sz w:val="22"/>
                <w:szCs w:val="22"/>
                <w:lang w:eastAsia="en-US"/>
              </w:rPr>
              <w:t>«</w:t>
            </w:r>
            <w:r w:rsidR="00B53BD5">
              <w:rPr>
                <w:rFonts w:eastAsia="Calibri"/>
                <w:b/>
                <w:sz w:val="22"/>
                <w:szCs w:val="22"/>
                <w:lang w:eastAsia="en-US"/>
              </w:rPr>
              <w:t>06</w:t>
            </w:r>
            <w:r w:rsidRPr="001E1EB8">
              <w:rPr>
                <w:rFonts w:eastAsia="Calibri"/>
                <w:b/>
                <w:sz w:val="22"/>
                <w:szCs w:val="22"/>
                <w:lang w:eastAsia="en-US"/>
              </w:rPr>
              <w:t xml:space="preserve">» </w:t>
            </w:r>
            <w:r w:rsidR="00B53BD5">
              <w:rPr>
                <w:rFonts w:eastAsia="Calibri"/>
                <w:b/>
                <w:sz w:val="22"/>
                <w:szCs w:val="22"/>
                <w:lang w:eastAsia="en-US"/>
              </w:rPr>
              <w:t>ноября</w:t>
            </w:r>
            <w:r w:rsidRPr="001E1EB8">
              <w:rPr>
                <w:rFonts w:eastAsia="Calibri"/>
                <w:b/>
                <w:sz w:val="22"/>
                <w:szCs w:val="22"/>
                <w:lang w:eastAsia="en-US"/>
              </w:rPr>
              <w:t xml:space="preserve"> 2020г.</w:t>
            </w:r>
            <w:r w:rsidRPr="001E1EB8">
              <w:rPr>
                <w:rFonts w:eastAsia="Calibri"/>
                <w:sz w:val="22"/>
                <w:szCs w:val="22"/>
                <w:lang w:eastAsia="en-US"/>
              </w:rPr>
              <w:t xml:space="preserve"> </w:t>
            </w:r>
            <w:r w:rsidRPr="001E1EB8">
              <w:rPr>
                <w:rFonts w:eastAsia="Calibri"/>
                <w:b/>
                <w:sz w:val="22"/>
                <w:szCs w:val="22"/>
                <w:lang w:eastAsia="en-US"/>
              </w:rPr>
              <w:t xml:space="preserve">не позднее 18 часов 00 минут </w:t>
            </w:r>
            <w:r w:rsidRPr="001E1EB8">
              <w:rPr>
                <w:rFonts w:eastAsia="Calibri"/>
                <w:sz w:val="22"/>
                <w:szCs w:val="22"/>
                <w:lang w:eastAsia="en-US"/>
              </w:rPr>
              <w:t xml:space="preserve">(время местное, отличается от московского на +2 часа) по адресу: Россия, </w:t>
            </w:r>
            <w:r w:rsidRPr="001E1EB8">
              <w:rPr>
                <w:sz w:val="22"/>
                <w:szCs w:val="22"/>
              </w:rPr>
              <w:t>620063, г. Екатеринбург, ул. Чапаева, д. 14/5, кабинет 105</w:t>
            </w:r>
            <w:r w:rsidRPr="001E1EB8">
              <w:rPr>
                <w:rFonts w:eastAsia="Calibri"/>
                <w:sz w:val="22"/>
                <w:szCs w:val="22"/>
                <w:lang w:eastAsia="en-US"/>
              </w:rPr>
              <w:t xml:space="preserve">. </w:t>
            </w:r>
          </w:p>
          <w:p w:rsidR="00820FD5" w:rsidRPr="001E1EB8" w:rsidRDefault="00447667" w:rsidP="00820FD5">
            <w:pPr>
              <w:jc w:val="both"/>
              <w:rPr>
                <w:i/>
                <w:sz w:val="22"/>
                <w:szCs w:val="22"/>
              </w:rPr>
            </w:pPr>
            <w:r w:rsidRPr="001E1EB8">
              <w:rPr>
                <w:rFonts w:eastAsia="Calibri"/>
                <w:sz w:val="22"/>
                <w:szCs w:val="22"/>
                <w:lang w:eastAsia="en-US"/>
              </w:rPr>
              <w:t>Процедура проводится с учетом Регламента ЭТП</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lastRenderedPageBreak/>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Проведение переторжки возможно (решение о проведении переторжки принимается закупочной комиссией Заказчика).</w:t>
            </w:r>
          </w:p>
          <w:p w:rsidR="00820FD5" w:rsidRPr="001E1EB8" w:rsidRDefault="00447667" w:rsidP="00820FD5">
            <w:pPr>
              <w:jc w:val="both"/>
              <w:rPr>
                <w:sz w:val="22"/>
                <w:szCs w:val="22"/>
              </w:rPr>
            </w:pPr>
            <w:r w:rsidRPr="001E1EB8">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20FD5" w:rsidRPr="001E1EB8" w:rsidRDefault="00447667" w:rsidP="00820FD5">
            <w:pPr>
              <w:jc w:val="both"/>
              <w:rPr>
                <w:sz w:val="22"/>
                <w:szCs w:val="22"/>
              </w:rPr>
            </w:pPr>
            <w:r w:rsidRPr="001E1EB8">
              <w:rPr>
                <w:sz w:val="22"/>
                <w:szCs w:val="22"/>
              </w:rPr>
              <w:t>Шаг переторжки –от 0,5% до 5% от НМЦ.</w:t>
            </w:r>
          </w:p>
          <w:p w:rsidR="00820FD5" w:rsidRPr="001E1EB8" w:rsidRDefault="00447667" w:rsidP="00820FD5">
            <w:pPr>
              <w:jc w:val="both"/>
              <w:rPr>
                <w:b/>
                <w:sz w:val="22"/>
                <w:szCs w:val="22"/>
              </w:rPr>
            </w:pPr>
            <w:r w:rsidRPr="001E1EB8">
              <w:rPr>
                <w:sz w:val="22"/>
                <w:szCs w:val="22"/>
              </w:rPr>
              <w:t>Процедура проводится с учетом Регламента ЭТП.</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
                <w:sz w:val="22"/>
                <w:szCs w:val="22"/>
                <w:lang w:eastAsia="en-US"/>
              </w:rPr>
              <w:t>«</w:t>
            </w:r>
            <w:r w:rsidR="00B53BD5">
              <w:rPr>
                <w:rFonts w:eastAsia="Calibri"/>
                <w:b/>
                <w:sz w:val="22"/>
                <w:szCs w:val="22"/>
                <w:lang w:eastAsia="en-US"/>
              </w:rPr>
              <w:t>10</w:t>
            </w:r>
            <w:r w:rsidRPr="001E1EB8">
              <w:rPr>
                <w:rFonts w:eastAsia="Calibri"/>
                <w:b/>
                <w:sz w:val="22"/>
                <w:szCs w:val="22"/>
                <w:lang w:eastAsia="en-US"/>
              </w:rPr>
              <w:t xml:space="preserve">» </w:t>
            </w:r>
            <w:r w:rsidR="00B53BD5">
              <w:rPr>
                <w:rFonts w:eastAsia="Calibri"/>
                <w:b/>
                <w:sz w:val="22"/>
                <w:szCs w:val="22"/>
                <w:lang w:eastAsia="en-US"/>
              </w:rPr>
              <w:t>ноября</w:t>
            </w:r>
            <w:r w:rsidRPr="001E1EB8">
              <w:rPr>
                <w:rFonts w:eastAsia="Calibri"/>
                <w:b/>
                <w:sz w:val="22"/>
                <w:szCs w:val="22"/>
                <w:lang w:eastAsia="en-US"/>
              </w:rPr>
              <w:t xml:space="preserve"> 2020г. не позднее</w:t>
            </w:r>
            <w:r w:rsidRPr="001E1EB8">
              <w:rPr>
                <w:rFonts w:eastAsia="Calibri"/>
                <w:sz w:val="22"/>
                <w:szCs w:val="22"/>
                <w:lang w:eastAsia="en-US"/>
              </w:rPr>
              <w:t xml:space="preserve"> </w:t>
            </w:r>
            <w:r w:rsidRPr="001E1EB8">
              <w:rPr>
                <w:rFonts w:eastAsia="Calibri"/>
                <w:b/>
                <w:sz w:val="22"/>
                <w:szCs w:val="22"/>
                <w:lang w:eastAsia="en-US"/>
              </w:rPr>
              <w:t>18 часов 00 минут</w:t>
            </w:r>
            <w:r w:rsidRPr="001E1EB8">
              <w:rPr>
                <w:rFonts w:eastAsia="Calibri"/>
                <w:sz w:val="22"/>
                <w:szCs w:val="22"/>
                <w:lang w:eastAsia="en-US"/>
              </w:rPr>
              <w:t xml:space="preserve"> (время местное, отличается от московского на +2 часа), по адресу Россия, </w:t>
            </w:r>
            <w:r w:rsidRPr="001E1EB8">
              <w:rPr>
                <w:sz w:val="22"/>
                <w:szCs w:val="22"/>
              </w:rPr>
              <w:t>620063, г. Екатеринбург, ул. Чапаева, д. 14/5, кабинет 105</w:t>
            </w:r>
            <w:r w:rsidRPr="001E1EB8">
              <w:rPr>
                <w:rFonts w:eastAsia="Calibri"/>
                <w:sz w:val="22"/>
                <w:szCs w:val="22"/>
                <w:lang w:eastAsia="en-US"/>
              </w:rPr>
              <w:t>.</w:t>
            </w:r>
          </w:p>
          <w:p w:rsidR="00820FD5" w:rsidRPr="001E1EB8" w:rsidRDefault="00447667" w:rsidP="00820FD5">
            <w:pPr>
              <w:jc w:val="both"/>
              <w:rPr>
                <w:b/>
                <w:sz w:val="22"/>
                <w:szCs w:val="22"/>
              </w:rPr>
            </w:pPr>
            <w:r w:rsidRPr="001E1EB8">
              <w:rPr>
                <w:rFonts w:eastAsia="Calibri"/>
                <w:sz w:val="22"/>
                <w:szCs w:val="22"/>
                <w:lang w:eastAsia="en-US"/>
              </w:rPr>
              <w:t>Процедура проводится с учетом Регламента ЭТП</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bCs/>
                <w:spacing w:val="-6"/>
                <w:sz w:val="22"/>
                <w:szCs w:val="22"/>
              </w:rPr>
            </w:pPr>
            <w:r w:rsidRPr="001E1EB8">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820FD5" w:rsidRPr="001E1EB8" w:rsidRDefault="00820FD5" w:rsidP="00820FD5">
            <w:pPr>
              <w:jc w:val="both"/>
              <w:rPr>
                <w:b/>
                <w:sz w:val="22"/>
                <w:szCs w:val="22"/>
              </w:rPr>
            </w:pPr>
          </w:p>
          <w:p w:rsidR="00820FD5" w:rsidRPr="001E1EB8" w:rsidRDefault="00447667" w:rsidP="00820FD5">
            <w:pPr>
              <w:jc w:val="both"/>
              <w:rPr>
                <w:sz w:val="22"/>
                <w:szCs w:val="22"/>
              </w:rPr>
            </w:pPr>
            <w:r w:rsidRPr="001E1EB8">
              <w:rPr>
                <w:sz w:val="22"/>
                <w:szCs w:val="22"/>
              </w:rPr>
              <w:t xml:space="preserve">- для критерия </w:t>
            </w:r>
            <w:r w:rsidRPr="001E1EB8">
              <w:rPr>
                <w:b/>
                <w:sz w:val="22"/>
                <w:szCs w:val="22"/>
              </w:rPr>
              <w:t>«Цена договора» *</w:t>
            </w:r>
            <w:r w:rsidRPr="001E1EB8">
              <w:rPr>
                <w:sz w:val="22"/>
                <w:szCs w:val="22"/>
              </w:rPr>
              <w:t xml:space="preserve"> - </w:t>
            </w:r>
            <w:r w:rsidRPr="001E1EB8">
              <w:rPr>
                <w:b/>
                <w:sz w:val="22"/>
                <w:szCs w:val="22"/>
              </w:rPr>
              <w:t>100%</w:t>
            </w:r>
          </w:p>
          <w:p w:rsidR="00820FD5" w:rsidRPr="001E1EB8" w:rsidRDefault="00820FD5" w:rsidP="00820FD5">
            <w:pPr>
              <w:jc w:val="both"/>
              <w:rPr>
                <w:b/>
                <w:sz w:val="22"/>
                <w:szCs w:val="22"/>
              </w:rPr>
            </w:pPr>
          </w:p>
          <w:p w:rsidR="00820FD5" w:rsidRPr="001E1EB8" w:rsidRDefault="00447667" w:rsidP="00820FD5">
            <w:pPr>
              <w:jc w:val="both"/>
              <w:rPr>
                <w:sz w:val="22"/>
                <w:szCs w:val="22"/>
              </w:rPr>
            </w:pPr>
            <w:r w:rsidRPr="001E1EB8">
              <w:rPr>
                <w:sz w:val="22"/>
                <w:szCs w:val="22"/>
              </w:rPr>
              <w:t>При оценке заявок по критерию «</w:t>
            </w:r>
            <w:r w:rsidRPr="001E1EB8">
              <w:rPr>
                <w:b/>
                <w:sz w:val="22"/>
                <w:szCs w:val="22"/>
              </w:rPr>
              <w:t>Цена договора</w:t>
            </w:r>
            <w:r w:rsidRPr="001E1EB8">
              <w:rPr>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договора.</w:t>
            </w:r>
          </w:p>
          <w:p w:rsidR="00820FD5" w:rsidRPr="001E1EB8" w:rsidRDefault="00447667" w:rsidP="00820FD5">
            <w:pPr>
              <w:jc w:val="both"/>
              <w:rPr>
                <w:sz w:val="22"/>
                <w:szCs w:val="22"/>
              </w:rPr>
            </w:pPr>
            <w:r w:rsidRPr="001E1EB8">
              <w:rPr>
                <w:sz w:val="22"/>
                <w:szCs w:val="22"/>
              </w:rPr>
              <w:t>Рейтинг, присуждаемый заявке по критерию «</w:t>
            </w:r>
            <w:r w:rsidRPr="001E1EB8">
              <w:rPr>
                <w:b/>
                <w:sz w:val="22"/>
                <w:szCs w:val="22"/>
              </w:rPr>
              <w:t>Цена договора</w:t>
            </w:r>
            <w:r w:rsidRPr="001E1EB8">
              <w:rPr>
                <w:sz w:val="22"/>
                <w:szCs w:val="22"/>
              </w:rPr>
              <w:t>» определяется по формуле:</w:t>
            </w:r>
          </w:p>
          <w:p w:rsidR="00820FD5" w:rsidRPr="001E1EB8" w:rsidRDefault="00820FD5" w:rsidP="00820FD5">
            <w:pPr>
              <w:jc w:val="both"/>
              <w:rPr>
                <w:rFonts w:eastAsia="Calibri"/>
                <w:sz w:val="22"/>
                <w:szCs w:val="22"/>
              </w:rPr>
            </w:pPr>
          </w:p>
          <w:p w:rsidR="00820FD5" w:rsidRPr="001E1EB8" w:rsidRDefault="00447667" w:rsidP="00820FD5">
            <w:pPr>
              <w:jc w:val="both"/>
              <w:rPr>
                <w:rFonts w:eastAsia="Calibri"/>
                <w:sz w:val="22"/>
                <w:szCs w:val="22"/>
              </w:rPr>
            </w:pPr>
            <w:r w:rsidRPr="001E1EB8">
              <w:rPr>
                <w:rFonts w:eastAsia="Calibri"/>
                <w:sz w:val="22"/>
                <w:szCs w:val="22"/>
              </w:rPr>
              <w:t xml:space="preserve">             Ц</w:t>
            </w:r>
            <w:r w:rsidRPr="001E1EB8">
              <w:rPr>
                <w:sz w:val="22"/>
                <w:szCs w:val="22"/>
                <w:lang w:val="en-US"/>
              </w:rPr>
              <w:t>min</w:t>
            </w:r>
          </w:p>
          <w:p w:rsidR="00820FD5" w:rsidRPr="001E1EB8" w:rsidRDefault="00447667" w:rsidP="00820FD5">
            <w:pPr>
              <w:jc w:val="both"/>
              <w:rPr>
                <w:rFonts w:eastAsia="Calibri"/>
                <w:sz w:val="22"/>
                <w:szCs w:val="22"/>
              </w:rPr>
            </w:pPr>
            <w:r w:rsidRPr="001E1EB8">
              <w:rPr>
                <w:rFonts w:eastAsia="Calibri"/>
                <w:sz w:val="22"/>
                <w:szCs w:val="22"/>
              </w:rPr>
              <w:t xml:space="preserve">   Ri = ----------*Кзн;</w:t>
            </w:r>
          </w:p>
          <w:p w:rsidR="00820FD5" w:rsidRPr="001E1EB8" w:rsidRDefault="00447667" w:rsidP="00820FD5">
            <w:pPr>
              <w:jc w:val="both"/>
              <w:rPr>
                <w:rFonts w:eastAsia="Calibri"/>
                <w:sz w:val="22"/>
                <w:szCs w:val="22"/>
              </w:rPr>
            </w:pPr>
            <w:r w:rsidRPr="001E1EB8">
              <w:rPr>
                <w:rFonts w:eastAsia="Calibri"/>
                <w:sz w:val="22"/>
                <w:szCs w:val="22"/>
              </w:rPr>
              <w:t xml:space="preserve">                </w:t>
            </w:r>
            <w:r w:rsidRPr="001E1EB8">
              <w:rPr>
                <w:sz w:val="22"/>
                <w:szCs w:val="22"/>
              </w:rPr>
              <w:t>Ц</w:t>
            </w:r>
            <w:r w:rsidRPr="001E1EB8">
              <w:rPr>
                <w:sz w:val="22"/>
                <w:szCs w:val="22"/>
                <w:lang w:val="en-US"/>
              </w:rPr>
              <w:t>i</w:t>
            </w:r>
          </w:p>
          <w:p w:rsidR="00820FD5" w:rsidRPr="001E1EB8" w:rsidRDefault="00820FD5" w:rsidP="00820FD5">
            <w:pPr>
              <w:jc w:val="both"/>
              <w:rPr>
                <w:sz w:val="22"/>
                <w:szCs w:val="22"/>
              </w:rPr>
            </w:pPr>
          </w:p>
          <w:p w:rsidR="00820FD5" w:rsidRPr="001E1EB8" w:rsidRDefault="00447667" w:rsidP="00820FD5">
            <w:pPr>
              <w:jc w:val="both"/>
              <w:rPr>
                <w:sz w:val="22"/>
                <w:szCs w:val="22"/>
              </w:rPr>
            </w:pPr>
            <w:r w:rsidRPr="001E1EB8">
              <w:rPr>
                <w:sz w:val="22"/>
                <w:szCs w:val="22"/>
              </w:rPr>
              <w:t>где:</w:t>
            </w:r>
          </w:p>
          <w:p w:rsidR="00820FD5" w:rsidRPr="001E1EB8" w:rsidRDefault="00820FD5" w:rsidP="00820FD5">
            <w:pPr>
              <w:jc w:val="both"/>
              <w:rPr>
                <w:sz w:val="22"/>
                <w:szCs w:val="22"/>
              </w:rPr>
            </w:pPr>
          </w:p>
          <w:p w:rsidR="00820FD5" w:rsidRPr="001E1EB8" w:rsidRDefault="00447667" w:rsidP="00820FD5">
            <w:pPr>
              <w:jc w:val="both"/>
              <w:rPr>
                <w:sz w:val="22"/>
                <w:szCs w:val="22"/>
              </w:rPr>
            </w:pPr>
            <w:r w:rsidRPr="001E1EB8">
              <w:rPr>
                <w:sz w:val="22"/>
                <w:szCs w:val="22"/>
              </w:rPr>
              <w:t xml:space="preserve"> </w:t>
            </w:r>
            <w:r w:rsidRPr="001E1EB8">
              <w:rPr>
                <w:sz w:val="22"/>
                <w:szCs w:val="22"/>
                <w:lang w:val="en-US"/>
              </w:rPr>
              <w:t>Ri</w:t>
            </w:r>
            <w:r w:rsidRPr="001E1EB8">
              <w:rPr>
                <w:sz w:val="22"/>
                <w:szCs w:val="22"/>
              </w:rPr>
              <w:t xml:space="preserve"> - рейтинг, присуждаемый i-й заявке по указанному критерию;</w:t>
            </w:r>
          </w:p>
          <w:p w:rsidR="00820FD5" w:rsidRPr="001E1EB8" w:rsidRDefault="00447667" w:rsidP="00820FD5">
            <w:pPr>
              <w:jc w:val="both"/>
              <w:rPr>
                <w:sz w:val="22"/>
                <w:szCs w:val="22"/>
              </w:rPr>
            </w:pPr>
            <w:r w:rsidRPr="001E1EB8">
              <w:rPr>
                <w:sz w:val="22"/>
                <w:szCs w:val="22"/>
              </w:rPr>
              <w:t xml:space="preserve"> Ц</w:t>
            </w:r>
            <w:r w:rsidRPr="001E1EB8">
              <w:rPr>
                <w:sz w:val="22"/>
                <w:szCs w:val="22"/>
                <w:lang w:val="en-US"/>
              </w:rPr>
              <w:t>min</w:t>
            </w:r>
            <w:r w:rsidRPr="001E1EB8">
              <w:rPr>
                <w:sz w:val="22"/>
                <w:szCs w:val="22"/>
              </w:rPr>
              <w:t xml:space="preserve"> – минимальное предложение по указанному критерию;</w:t>
            </w:r>
          </w:p>
          <w:p w:rsidR="00820FD5" w:rsidRPr="001E1EB8" w:rsidRDefault="00447667" w:rsidP="00820FD5">
            <w:pPr>
              <w:jc w:val="both"/>
              <w:rPr>
                <w:sz w:val="22"/>
                <w:szCs w:val="22"/>
              </w:rPr>
            </w:pPr>
            <w:r w:rsidRPr="001E1EB8">
              <w:rPr>
                <w:sz w:val="22"/>
                <w:szCs w:val="22"/>
              </w:rPr>
              <w:t xml:space="preserve"> Ц</w:t>
            </w:r>
            <w:r w:rsidRPr="001E1EB8">
              <w:rPr>
                <w:sz w:val="22"/>
                <w:szCs w:val="22"/>
                <w:lang w:val="en-US"/>
              </w:rPr>
              <w:t>i</w:t>
            </w:r>
            <w:r w:rsidRPr="001E1EB8">
              <w:rPr>
                <w:sz w:val="22"/>
                <w:szCs w:val="22"/>
              </w:rPr>
              <w:t xml:space="preserve"> – предложение </w:t>
            </w:r>
            <w:r w:rsidRPr="001E1EB8">
              <w:rPr>
                <w:sz w:val="22"/>
                <w:szCs w:val="22"/>
                <w:lang w:val="en-US"/>
              </w:rPr>
              <w:t>i</w:t>
            </w:r>
            <w:r w:rsidRPr="001E1EB8">
              <w:rPr>
                <w:sz w:val="22"/>
                <w:szCs w:val="22"/>
              </w:rPr>
              <w:t>-го участника по критерию;</w:t>
            </w:r>
          </w:p>
          <w:p w:rsidR="00820FD5" w:rsidRPr="001E1EB8" w:rsidRDefault="00447667" w:rsidP="00820FD5">
            <w:pPr>
              <w:jc w:val="both"/>
              <w:rPr>
                <w:sz w:val="22"/>
                <w:szCs w:val="22"/>
              </w:rPr>
            </w:pPr>
            <w:r w:rsidRPr="001E1EB8">
              <w:rPr>
                <w:sz w:val="22"/>
                <w:szCs w:val="22"/>
              </w:rPr>
              <w:t xml:space="preserve"> Кзн – значимость критерия.</w:t>
            </w:r>
          </w:p>
          <w:p w:rsidR="00820FD5" w:rsidRPr="001E1EB8" w:rsidRDefault="00820FD5" w:rsidP="00820FD5">
            <w:pPr>
              <w:jc w:val="both"/>
              <w:rPr>
                <w:sz w:val="22"/>
                <w:szCs w:val="22"/>
              </w:rPr>
            </w:pPr>
          </w:p>
          <w:p w:rsidR="00820FD5" w:rsidRPr="001E1EB8" w:rsidRDefault="00447667" w:rsidP="00820FD5">
            <w:pPr>
              <w:jc w:val="both"/>
              <w:rPr>
                <w:sz w:val="22"/>
                <w:szCs w:val="22"/>
              </w:rPr>
            </w:pPr>
            <w:r w:rsidRPr="001E1EB8">
              <w:rPr>
                <w:sz w:val="22"/>
                <w:szCs w:val="22"/>
              </w:rPr>
              <w:t xml:space="preserve">Показатели </w:t>
            </w:r>
            <w:r w:rsidRPr="001E1EB8">
              <w:rPr>
                <w:rFonts w:eastAsia="Calibri"/>
                <w:sz w:val="22"/>
                <w:szCs w:val="22"/>
              </w:rPr>
              <w:t>Ц</w:t>
            </w:r>
            <w:r w:rsidRPr="001E1EB8">
              <w:rPr>
                <w:sz w:val="22"/>
                <w:szCs w:val="22"/>
                <w:lang w:val="en-US"/>
              </w:rPr>
              <w:t>min</w:t>
            </w:r>
            <w:r w:rsidRPr="001E1EB8">
              <w:rPr>
                <w:sz w:val="22"/>
                <w:szCs w:val="22"/>
              </w:rPr>
              <w:t xml:space="preserve"> и Ц</w:t>
            </w:r>
            <w:r w:rsidRPr="001E1EB8">
              <w:rPr>
                <w:sz w:val="22"/>
                <w:szCs w:val="22"/>
                <w:lang w:val="en-US"/>
              </w:rPr>
              <w:t>i</w:t>
            </w:r>
            <w:r w:rsidRPr="001E1EB8">
              <w:rPr>
                <w:sz w:val="22"/>
                <w:szCs w:val="22"/>
              </w:rPr>
              <w:t xml:space="preserve"> для всех Участников закупки берутся без учета НДС.</w:t>
            </w:r>
          </w:p>
          <w:p w:rsidR="00820FD5" w:rsidRPr="001E1EB8" w:rsidRDefault="00820FD5" w:rsidP="00820FD5">
            <w:pPr>
              <w:jc w:val="both"/>
              <w:rPr>
                <w:sz w:val="22"/>
                <w:szCs w:val="22"/>
              </w:rPr>
            </w:pPr>
          </w:p>
          <w:p w:rsidR="00820FD5" w:rsidRPr="001E1EB8" w:rsidRDefault="00447667" w:rsidP="00820FD5">
            <w:pPr>
              <w:jc w:val="both"/>
              <w:rPr>
                <w:sz w:val="22"/>
                <w:szCs w:val="22"/>
                <w:lang w:eastAsia="en-US"/>
              </w:rPr>
            </w:pPr>
            <w:r w:rsidRPr="001E1EB8">
              <w:rPr>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820FD5" w:rsidRPr="001E1EB8" w:rsidRDefault="00447667" w:rsidP="00820FD5">
            <w:pPr>
              <w:jc w:val="both"/>
              <w:rPr>
                <w:sz w:val="22"/>
                <w:szCs w:val="22"/>
                <w:lang w:eastAsia="en-US"/>
              </w:rPr>
            </w:pPr>
            <w:r w:rsidRPr="001E1EB8">
              <w:rPr>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820FD5" w:rsidRPr="001E1EB8" w:rsidRDefault="00447667" w:rsidP="00820FD5">
            <w:pPr>
              <w:jc w:val="both"/>
              <w:rPr>
                <w:sz w:val="22"/>
                <w:szCs w:val="22"/>
                <w:lang w:eastAsia="en-US"/>
              </w:rPr>
            </w:pPr>
            <w:r w:rsidRPr="001E1EB8">
              <w:rPr>
                <w:sz w:val="22"/>
                <w:szCs w:val="22"/>
                <w:lang w:eastAsia="en-US"/>
              </w:rPr>
              <w:t>Сумма значимостей критериев оценки заявок, установленных в настоящей Документации, составляет 100 процентов.</w:t>
            </w:r>
          </w:p>
          <w:p w:rsidR="00820FD5" w:rsidRPr="001E1EB8" w:rsidRDefault="00447667" w:rsidP="00820FD5">
            <w:pPr>
              <w:jc w:val="both"/>
              <w:rPr>
                <w:sz w:val="22"/>
                <w:szCs w:val="22"/>
                <w:lang w:eastAsia="en-US"/>
              </w:rPr>
            </w:pPr>
            <w:r w:rsidRPr="001E1EB8">
              <w:rPr>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820FD5" w:rsidRPr="001E1EB8" w:rsidRDefault="00447667" w:rsidP="00820FD5">
            <w:pPr>
              <w:jc w:val="both"/>
              <w:rPr>
                <w:sz w:val="22"/>
                <w:szCs w:val="22"/>
                <w:lang w:eastAsia="en-US"/>
              </w:rPr>
            </w:pPr>
            <w:r w:rsidRPr="001E1EB8">
              <w:rPr>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20FD5" w:rsidRPr="001E1EB8" w:rsidRDefault="00447667" w:rsidP="00820FD5">
            <w:pPr>
              <w:jc w:val="both"/>
              <w:rPr>
                <w:sz w:val="22"/>
                <w:szCs w:val="22"/>
                <w:lang w:eastAsia="en-US"/>
              </w:rPr>
            </w:pPr>
            <w:r w:rsidRPr="001E1EB8">
              <w:rPr>
                <w:sz w:val="22"/>
                <w:szCs w:val="22"/>
                <w:lang w:eastAsia="en-US"/>
              </w:rPr>
              <w:t>Заявке, набравшей наибольший итоговый рейтинг, присваивается первый номер.</w:t>
            </w:r>
          </w:p>
          <w:p w:rsidR="00820FD5" w:rsidRPr="001E1EB8" w:rsidRDefault="00447667" w:rsidP="00820FD5">
            <w:pPr>
              <w:jc w:val="both"/>
              <w:rPr>
                <w:sz w:val="22"/>
                <w:szCs w:val="22"/>
                <w:lang w:eastAsia="en-US"/>
              </w:rPr>
            </w:pPr>
            <w:r w:rsidRPr="001E1EB8">
              <w:rPr>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820FD5" w:rsidRPr="001E1EB8" w:rsidRDefault="00447667" w:rsidP="00820FD5">
            <w:pPr>
              <w:jc w:val="both"/>
              <w:rPr>
                <w:sz w:val="22"/>
                <w:szCs w:val="22"/>
                <w:lang w:eastAsia="en-US"/>
              </w:rPr>
            </w:pPr>
            <w:r w:rsidRPr="001E1EB8">
              <w:rPr>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20FD5" w:rsidRPr="001E1EB8" w:rsidRDefault="00447667" w:rsidP="00820FD5">
            <w:pPr>
              <w:jc w:val="both"/>
              <w:rPr>
                <w:sz w:val="22"/>
                <w:szCs w:val="22"/>
              </w:rPr>
            </w:pPr>
            <w:r w:rsidRPr="001E1EB8">
              <w:rPr>
                <w:sz w:val="22"/>
                <w:szCs w:val="22"/>
              </w:rPr>
              <w:lastRenderedPageBreak/>
              <w:t>Договор заключается на условиях по данному критерию, указанных в заявке.</w:t>
            </w:r>
          </w:p>
          <w:p w:rsidR="00820FD5" w:rsidRPr="001E1EB8" w:rsidRDefault="00447667" w:rsidP="00820FD5">
            <w:pPr>
              <w:jc w:val="both"/>
              <w:rPr>
                <w:sz w:val="22"/>
                <w:szCs w:val="22"/>
              </w:rPr>
            </w:pPr>
            <w:r w:rsidRPr="001E1EB8">
              <w:rPr>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820FD5" w:rsidRPr="001E1EB8" w:rsidRDefault="00820FD5" w:rsidP="00820FD5">
            <w:pPr>
              <w:jc w:val="both"/>
              <w:rPr>
                <w:sz w:val="22"/>
                <w:szCs w:val="22"/>
              </w:rPr>
            </w:pPr>
          </w:p>
          <w:p w:rsidR="00820FD5" w:rsidRPr="001E1EB8" w:rsidRDefault="00447667" w:rsidP="00820FD5">
            <w:pPr>
              <w:jc w:val="both"/>
              <w:rPr>
                <w:sz w:val="22"/>
                <w:szCs w:val="22"/>
              </w:rPr>
            </w:pPr>
            <w:r w:rsidRPr="001E1EB8">
              <w:rPr>
                <w:rFonts w:eastAsia="Calibri"/>
                <w:sz w:val="22"/>
                <w:szCs w:val="22"/>
                <w:lang w:eastAsia="en-US"/>
              </w:rPr>
              <w:t>* Порядок формирования цены Договора указан в п. 8 Информационной карты настоящего Извещения.</w:t>
            </w:r>
          </w:p>
          <w:p w:rsidR="00820FD5" w:rsidRPr="001E1EB8" w:rsidRDefault="00820FD5" w:rsidP="00820FD5">
            <w:pPr>
              <w:jc w:val="both"/>
              <w:rPr>
                <w:sz w:val="22"/>
                <w:szCs w:val="22"/>
              </w:rPr>
            </w:pPr>
          </w:p>
          <w:p w:rsidR="00820FD5" w:rsidRPr="001E1EB8" w:rsidRDefault="00447667" w:rsidP="00820FD5">
            <w:pPr>
              <w:jc w:val="both"/>
              <w:rPr>
                <w:sz w:val="22"/>
                <w:szCs w:val="22"/>
              </w:rPr>
            </w:pPr>
            <w:r w:rsidRPr="001E1EB8">
              <w:rPr>
                <w:sz w:val="22"/>
                <w:szCs w:val="22"/>
              </w:rPr>
              <w:t>Внимание!</w:t>
            </w:r>
          </w:p>
          <w:p w:rsidR="00820FD5" w:rsidRPr="001E1EB8" w:rsidRDefault="00447667" w:rsidP="00820FD5">
            <w:pPr>
              <w:jc w:val="both"/>
              <w:rPr>
                <w:b/>
                <w:sz w:val="22"/>
                <w:szCs w:val="22"/>
              </w:rPr>
            </w:pPr>
            <w:r w:rsidRPr="001E1EB8">
              <w:rPr>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lastRenderedPageBreak/>
              <w:t>25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rPr>
            </w:pPr>
            <w:r w:rsidRPr="001E1EB8">
              <w:rPr>
                <w:rFonts w:eastAsia="Calibri"/>
                <w:bCs/>
                <w:sz w:val="22"/>
                <w:szCs w:val="22"/>
              </w:rPr>
              <w:t>Не установлено</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Размер обеспечения заявки</w:t>
            </w:r>
            <w:r w:rsidRPr="001E1EB8">
              <w:rPr>
                <w:rFonts w:eastAsia="Calibri"/>
                <w:sz w:val="22"/>
                <w:szCs w:val="22"/>
                <w:lang w:eastAsia="en-US"/>
              </w:rPr>
              <w:t xml:space="preserve"> </w:t>
            </w:r>
            <w:r w:rsidRPr="001E1EB8">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1E1EB8" w:rsidRDefault="00447667" w:rsidP="00820FD5">
            <w:pPr>
              <w:jc w:val="both"/>
              <w:rPr>
                <w:rFonts w:eastAsia="Calibri"/>
                <w:bCs/>
                <w:sz w:val="22"/>
                <w:szCs w:val="22"/>
                <w:lang w:eastAsia="en-US"/>
              </w:rPr>
            </w:pPr>
            <w:r w:rsidRPr="001E1EB8">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1E1EB8" w:rsidRDefault="00447667" w:rsidP="00820FD5">
            <w:pPr>
              <w:jc w:val="both"/>
              <w:rPr>
                <w:rFonts w:eastAsia="Calibri"/>
                <w:bCs/>
                <w:sz w:val="22"/>
                <w:szCs w:val="22"/>
                <w:lang w:eastAsia="en-US"/>
              </w:rPr>
            </w:pPr>
            <w:r w:rsidRPr="001E1EB8">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012D01"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sz w:val="22"/>
                <w:szCs w:val="22"/>
              </w:rPr>
              <w:t>Не позднее 18 дней с момента размещения в установленном порядке итогового протокола.</w:t>
            </w:r>
          </w:p>
        </w:tc>
      </w:tr>
      <w:tr w:rsidR="00012D01"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bCs/>
                <w:sz w:val="22"/>
                <w:szCs w:val="22"/>
                <w:lang w:eastAsia="en-US"/>
              </w:rPr>
            </w:pPr>
            <w:r w:rsidRPr="001E1EB8">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rFonts w:eastAsia="Calibri"/>
                <w:sz w:val="22"/>
                <w:szCs w:val="22"/>
                <w:lang w:eastAsia="en-US"/>
              </w:rPr>
            </w:pPr>
            <w:r w:rsidRPr="001E1EB8">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center"/>
              <w:rPr>
                <w:rFonts w:eastAsia="Calibri"/>
                <w:sz w:val="22"/>
                <w:szCs w:val="22"/>
                <w:lang w:eastAsia="en-US"/>
              </w:rPr>
            </w:pPr>
            <w:r w:rsidRPr="001E1EB8">
              <w:rPr>
                <w:rFonts w:eastAsia="Calibri"/>
                <w:sz w:val="22"/>
                <w:szCs w:val="22"/>
                <w:lang w:eastAsia="en-US"/>
              </w:rPr>
              <w:t>34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lang w:eastAsia="en-US"/>
              </w:rPr>
            </w:pPr>
            <w:r w:rsidRPr="001E1EB8">
              <w:rPr>
                <w:sz w:val="22"/>
                <w:szCs w:val="22"/>
                <w:lang w:eastAsia="en-US"/>
              </w:rPr>
              <w:t xml:space="preserve">Сведения о приоритете товаров российского происхождения, работ, услуг, выполняемых, </w:t>
            </w:r>
            <w:r w:rsidRPr="001E1EB8">
              <w:rPr>
                <w:sz w:val="22"/>
                <w:szCs w:val="22"/>
                <w:lang w:eastAsia="en-US"/>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1E1EB8" w:rsidRDefault="00820FD5" w:rsidP="00820FD5">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447667" w:rsidP="00820FD5">
            <w:pPr>
              <w:jc w:val="both"/>
              <w:rPr>
                <w:sz w:val="22"/>
                <w:szCs w:val="22"/>
              </w:rPr>
            </w:pPr>
            <w:r w:rsidRPr="001E1EB8">
              <w:rPr>
                <w:sz w:val="22"/>
                <w:szCs w:val="22"/>
              </w:rPr>
              <w:lastRenderedPageBreak/>
              <w:t xml:space="preserve">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w:t>
            </w:r>
            <w:r w:rsidRPr="001E1EB8">
              <w:rPr>
                <w:sz w:val="22"/>
                <w:szCs w:val="22"/>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1E1EB8" w:rsidRDefault="00447667" w:rsidP="00820FD5">
            <w:pPr>
              <w:jc w:val="both"/>
              <w:rPr>
                <w:sz w:val="22"/>
                <w:szCs w:val="22"/>
                <w:lang w:eastAsia="ar-SA"/>
              </w:rPr>
            </w:pPr>
            <w:r w:rsidRPr="001E1EB8">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20FD5" w:rsidRPr="001E1EB8" w:rsidRDefault="00447667" w:rsidP="00820FD5">
            <w:pPr>
              <w:jc w:val="both"/>
              <w:rPr>
                <w:sz w:val="22"/>
                <w:szCs w:val="22"/>
                <w:lang w:eastAsia="ar-SA"/>
              </w:rPr>
            </w:pPr>
            <w:r w:rsidRPr="001E1EB8">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20FD5" w:rsidRPr="001E1EB8" w:rsidRDefault="00447667" w:rsidP="00820FD5">
            <w:pPr>
              <w:jc w:val="both"/>
              <w:rPr>
                <w:sz w:val="22"/>
                <w:szCs w:val="22"/>
                <w:lang w:eastAsia="ar-SA"/>
              </w:rPr>
            </w:pPr>
            <w:r w:rsidRPr="001E1EB8">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1E1EB8">
                <w:rPr>
                  <w:sz w:val="22"/>
                  <w:szCs w:val="22"/>
                  <w:lang w:eastAsia="ar-SA"/>
                </w:rPr>
                <w:t>2016 г</w:t>
              </w:r>
            </w:smartTag>
            <w:r w:rsidRPr="001E1EB8">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20FD5" w:rsidRPr="001E1EB8" w:rsidRDefault="00447667" w:rsidP="00820FD5">
            <w:pPr>
              <w:jc w:val="both"/>
              <w:rPr>
                <w:sz w:val="22"/>
                <w:szCs w:val="22"/>
                <w:lang w:eastAsia="ar-SA"/>
              </w:rPr>
            </w:pPr>
            <w:r w:rsidRPr="001E1EB8">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0FD5" w:rsidRPr="001E1EB8" w:rsidRDefault="00447667" w:rsidP="00820FD5">
            <w:pPr>
              <w:jc w:val="both"/>
              <w:rPr>
                <w:sz w:val="22"/>
                <w:szCs w:val="22"/>
                <w:lang w:eastAsia="ar-SA"/>
              </w:rPr>
            </w:pPr>
            <w:r w:rsidRPr="001E1EB8">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0FD5" w:rsidRPr="001E1EB8" w:rsidRDefault="00447667" w:rsidP="00820FD5">
            <w:pPr>
              <w:jc w:val="both"/>
              <w:rPr>
                <w:sz w:val="22"/>
                <w:szCs w:val="22"/>
              </w:rPr>
            </w:pPr>
            <w:r w:rsidRPr="001E1EB8">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012D01"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25DE9" w:rsidRPr="001E1EB8" w:rsidRDefault="00447667" w:rsidP="00525DE9">
            <w:pPr>
              <w:jc w:val="center"/>
              <w:rPr>
                <w:rFonts w:eastAsia="Calibri"/>
                <w:sz w:val="22"/>
                <w:szCs w:val="22"/>
                <w:lang w:eastAsia="en-US"/>
              </w:rPr>
            </w:pPr>
            <w:r w:rsidRPr="001E1EB8">
              <w:rPr>
                <w:rFonts w:eastAsia="Calibri"/>
                <w:sz w:val="22"/>
                <w:szCs w:val="22"/>
                <w:lang w:eastAsia="en-US"/>
              </w:rPr>
              <w:lastRenderedPageBreak/>
              <w:t>35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25DE9" w:rsidRPr="001E1EB8" w:rsidRDefault="00447667" w:rsidP="00525DE9">
            <w:pPr>
              <w:jc w:val="both"/>
              <w:rPr>
                <w:sz w:val="22"/>
                <w:szCs w:val="22"/>
                <w:lang w:eastAsia="en-US"/>
              </w:rPr>
            </w:pPr>
            <w:r w:rsidRPr="001E1EB8">
              <w:rPr>
                <w:sz w:val="22"/>
                <w:szCs w:val="22"/>
              </w:rPr>
              <w:t>Порядок подготовки спецификации  к договору с победителем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25DE9" w:rsidRPr="001E1EB8" w:rsidRDefault="00447667" w:rsidP="00525DE9">
            <w:pPr>
              <w:widowControl w:val="0"/>
              <w:jc w:val="both"/>
              <w:rPr>
                <w:sz w:val="22"/>
                <w:szCs w:val="22"/>
              </w:rPr>
            </w:pPr>
            <w:r w:rsidRPr="001E1EB8">
              <w:rPr>
                <w:sz w:val="22"/>
                <w:szCs w:val="22"/>
              </w:rPr>
              <w:t>Цена за единицу товара, работы, услуги по позициям в спецификации договора не должна превышать установленную начальную (максимальной) цену за единицу товара работы услуги указанную в извещении о закупке.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1"/>
          <w:footerReference w:type="even" r:id="rId22"/>
          <w:footerReference w:type="default" r:id="rId23"/>
          <w:footerReference w:type="first" r:id="rId24"/>
          <w:footnotePr>
            <w:pos w:val="beneathText"/>
          </w:footnotePr>
          <w:pgSz w:w="11905" w:h="16837"/>
          <w:pgMar w:top="709" w:right="851" w:bottom="851" w:left="1134" w:header="0" w:footer="280" w:gutter="0"/>
          <w:cols w:space="720"/>
          <w:docGrid w:linePitch="360"/>
        </w:sectPr>
      </w:pPr>
    </w:p>
    <w:p w:rsidR="00075EFD" w:rsidRPr="001E1EB8" w:rsidRDefault="00447667" w:rsidP="00476DF1">
      <w:pPr>
        <w:ind w:firstLine="709"/>
        <w:jc w:val="right"/>
        <w:rPr>
          <w:sz w:val="22"/>
          <w:szCs w:val="22"/>
        </w:rPr>
      </w:pPr>
      <w:r w:rsidRPr="001E1EB8">
        <w:rPr>
          <w:sz w:val="22"/>
          <w:szCs w:val="22"/>
        </w:rPr>
        <w:lastRenderedPageBreak/>
        <w:t>Приложение № 1</w:t>
      </w:r>
    </w:p>
    <w:p w:rsidR="00075EFD" w:rsidRPr="001E1EB8" w:rsidRDefault="00447667" w:rsidP="00476DF1">
      <w:pPr>
        <w:ind w:firstLine="709"/>
        <w:jc w:val="right"/>
        <w:rPr>
          <w:sz w:val="22"/>
          <w:szCs w:val="22"/>
        </w:rPr>
      </w:pPr>
      <w:r w:rsidRPr="001E1EB8">
        <w:rPr>
          <w:sz w:val="22"/>
          <w:szCs w:val="22"/>
        </w:rPr>
        <w:t>к Извещению о проведении закупки</w:t>
      </w:r>
    </w:p>
    <w:p w:rsidR="00075EFD" w:rsidRPr="001E1EB8" w:rsidRDefault="00075EFD" w:rsidP="00476DF1">
      <w:pPr>
        <w:ind w:firstLine="709"/>
        <w:jc w:val="right"/>
        <w:rPr>
          <w:sz w:val="22"/>
          <w:szCs w:val="22"/>
        </w:rPr>
      </w:pPr>
    </w:p>
    <w:p w:rsidR="00525DE9" w:rsidRPr="001E1EB8" w:rsidRDefault="00447667" w:rsidP="00525DE9">
      <w:pPr>
        <w:jc w:val="center"/>
        <w:rPr>
          <w:noProof/>
          <w:sz w:val="22"/>
          <w:szCs w:val="22"/>
        </w:rPr>
      </w:pPr>
      <w:r w:rsidRPr="001E1EB8">
        <w:rPr>
          <w:noProof/>
          <w:sz w:val="22"/>
          <w:szCs w:val="22"/>
        </w:rPr>
        <w:t>ТЕХНИЧЕСКОЕ ЗАДАНИЕ</w:t>
      </w:r>
    </w:p>
    <w:p w:rsidR="00525DE9" w:rsidRPr="001E1EB8" w:rsidRDefault="00447667" w:rsidP="00525DE9">
      <w:pPr>
        <w:jc w:val="center"/>
        <w:rPr>
          <w:noProof/>
          <w:sz w:val="22"/>
          <w:szCs w:val="22"/>
        </w:rPr>
      </w:pPr>
      <w:r w:rsidRPr="001E1EB8">
        <w:rPr>
          <w:noProof/>
          <w:sz w:val="22"/>
          <w:szCs w:val="22"/>
        </w:rPr>
        <w:t>на поставку детских новогодних подарков для нужд АО «РИЦ</w:t>
      </w:r>
    </w:p>
    <w:p w:rsidR="00525DE9" w:rsidRPr="001E1EB8" w:rsidRDefault="00447667" w:rsidP="00525DE9">
      <w:pPr>
        <w:rPr>
          <w:noProof/>
          <w:sz w:val="22"/>
          <w:szCs w:val="22"/>
        </w:rPr>
      </w:pPr>
      <w:r w:rsidRPr="001E1EB8">
        <w:rPr>
          <w:noProof/>
          <w:sz w:val="22"/>
          <w:szCs w:val="22"/>
        </w:rPr>
        <w:t>Предмет договора: Поставка детских новогодних подарков (далее - Товар).</w:t>
      </w:r>
    </w:p>
    <w:p w:rsidR="00525DE9" w:rsidRPr="001E1EB8" w:rsidRDefault="00447667" w:rsidP="00525DE9">
      <w:pPr>
        <w:rPr>
          <w:noProof/>
          <w:sz w:val="22"/>
          <w:szCs w:val="22"/>
        </w:rPr>
      </w:pPr>
      <w:r w:rsidRPr="001E1EB8">
        <w:rPr>
          <w:noProof/>
          <w:sz w:val="22"/>
          <w:szCs w:val="22"/>
        </w:rPr>
        <w:t>Место поставки: Доставка Товара осуществляется Поставщиком в адрес АО «РИЦ» (далее – Покупатель), по адресам, указанным в Спецификации №1 к данному Техническому заданию.</w:t>
      </w:r>
    </w:p>
    <w:p w:rsidR="00525DE9" w:rsidRPr="001E1EB8" w:rsidRDefault="00447667" w:rsidP="00525DE9">
      <w:pPr>
        <w:rPr>
          <w:noProof/>
          <w:sz w:val="22"/>
          <w:szCs w:val="22"/>
        </w:rPr>
      </w:pPr>
      <w:r w:rsidRPr="001E1EB8">
        <w:rPr>
          <w:noProof/>
          <w:sz w:val="22"/>
          <w:szCs w:val="22"/>
        </w:rPr>
        <w:t>Сроки и условия поставки Товара:</w:t>
      </w:r>
    </w:p>
    <w:p w:rsidR="00525DE9" w:rsidRPr="001E1EB8" w:rsidRDefault="00447667" w:rsidP="00525DE9">
      <w:pPr>
        <w:rPr>
          <w:noProof/>
          <w:sz w:val="22"/>
          <w:szCs w:val="22"/>
        </w:rPr>
      </w:pPr>
      <w:r w:rsidRPr="001E1EB8">
        <w:rPr>
          <w:noProof/>
          <w:sz w:val="22"/>
          <w:szCs w:val="22"/>
        </w:rPr>
        <w:t xml:space="preserve">Поставка Товара осуществляется силами и средствами Поставщика (включая погрузочно-разгрузочные работы), в объеме и по адресу:  в соответствии со Спецификацией №1, данного Технического задания, </w:t>
      </w:r>
      <w:r w:rsidR="00B211CA">
        <w:rPr>
          <w:noProof/>
          <w:sz w:val="22"/>
          <w:szCs w:val="22"/>
        </w:rPr>
        <w:t>одной партией</w:t>
      </w:r>
      <w:r w:rsidRPr="001E1EB8">
        <w:rPr>
          <w:noProof/>
          <w:sz w:val="22"/>
          <w:szCs w:val="22"/>
        </w:rPr>
        <w:t xml:space="preserve"> в срок до 15.12.2020 г.    </w:t>
      </w:r>
    </w:p>
    <w:p w:rsidR="00525DE9" w:rsidRPr="001E1EB8" w:rsidRDefault="00447667" w:rsidP="00525DE9">
      <w:pPr>
        <w:rPr>
          <w:noProof/>
          <w:sz w:val="22"/>
          <w:szCs w:val="22"/>
        </w:rPr>
      </w:pPr>
      <w:r w:rsidRPr="001E1EB8">
        <w:rPr>
          <w:noProof/>
          <w:sz w:val="22"/>
          <w:szCs w:val="22"/>
        </w:rPr>
        <w:t>Поставщик обязан согласовывать с контактным лицом Покупателя дату и время прибытия Товара к месту доставки.</w:t>
      </w:r>
    </w:p>
    <w:p w:rsidR="00525DE9" w:rsidRPr="001E1EB8" w:rsidRDefault="00447667" w:rsidP="00525DE9">
      <w:pPr>
        <w:rPr>
          <w:noProof/>
          <w:sz w:val="22"/>
          <w:szCs w:val="22"/>
        </w:rPr>
      </w:pPr>
      <w:r w:rsidRPr="001E1EB8">
        <w:rPr>
          <w:noProof/>
          <w:sz w:val="22"/>
          <w:szCs w:val="22"/>
        </w:rPr>
        <w:t xml:space="preserve">Обязательства Поставщика по отпуску и отгрузке Товара считаются выполненными с момента подписания Заказчиком товарной накладной после приемки и осмотра Товара </w:t>
      </w:r>
    </w:p>
    <w:p w:rsidR="00525DE9" w:rsidRPr="001E1EB8" w:rsidRDefault="00525DE9" w:rsidP="00525DE9">
      <w:pPr>
        <w:rPr>
          <w:noProof/>
          <w:sz w:val="22"/>
          <w:szCs w:val="22"/>
        </w:rPr>
      </w:pPr>
    </w:p>
    <w:p w:rsidR="00525DE9" w:rsidRPr="001E1EB8" w:rsidRDefault="00447667" w:rsidP="00525DE9">
      <w:pPr>
        <w:rPr>
          <w:noProof/>
          <w:sz w:val="22"/>
          <w:szCs w:val="22"/>
        </w:rPr>
      </w:pPr>
      <w:r w:rsidRPr="001E1EB8">
        <w:rPr>
          <w:noProof/>
          <w:sz w:val="22"/>
          <w:szCs w:val="22"/>
        </w:rPr>
        <w:t xml:space="preserve">Объём поставляемого Товара: </w:t>
      </w:r>
    </w:p>
    <w:p w:rsidR="00525DE9" w:rsidRPr="001E1EB8" w:rsidRDefault="00447667" w:rsidP="00525DE9">
      <w:pPr>
        <w:rPr>
          <w:noProof/>
          <w:sz w:val="22"/>
          <w:szCs w:val="22"/>
        </w:rPr>
      </w:pPr>
      <w:r w:rsidRPr="001E1EB8">
        <w:rPr>
          <w:noProof/>
          <w:sz w:val="22"/>
          <w:szCs w:val="22"/>
        </w:rPr>
        <w:t>Объём поставляемого Товара должен соответствовать количеству, указанному в Спецификации № 1.</w:t>
      </w:r>
    </w:p>
    <w:p w:rsidR="00525DE9" w:rsidRPr="001E1EB8" w:rsidRDefault="00447667" w:rsidP="00525DE9">
      <w:pPr>
        <w:rPr>
          <w:noProof/>
          <w:sz w:val="22"/>
          <w:szCs w:val="22"/>
        </w:rPr>
      </w:pPr>
      <w:r w:rsidRPr="001E1EB8">
        <w:rPr>
          <w:noProof/>
          <w:sz w:val="22"/>
          <w:szCs w:val="22"/>
        </w:rPr>
        <w:t>Требования к Товару, вложениям в него и упаковке:</w:t>
      </w:r>
    </w:p>
    <w:p w:rsidR="00525DE9" w:rsidRDefault="00447667" w:rsidP="00525DE9">
      <w:pPr>
        <w:rPr>
          <w:noProof/>
          <w:sz w:val="22"/>
          <w:szCs w:val="22"/>
        </w:rPr>
      </w:pPr>
      <w:r w:rsidRPr="001E1EB8">
        <w:rPr>
          <w:noProof/>
          <w:sz w:val="22"/>
          <w:szCs w:val="22"/>
        </w:rPr>
        <w:t>Предпочтительный состав Товара и характеристики вложений указаны  в Таблице 1 данного Технического задания.</w:t>
      </w:r>
    </w:p>
    <w:p w:rsidR="00525DE9" w:rsidRPr="001E1EB8" w:rsidRDefault="00447667" w:rsidP="00525DE9">
      <w:pPr>
        <w:rPr>
          <w:noProof/>
          <w:sz w:val="22"/>
          <w:szCs w:val="22"/>
        </w:rPr>
      </w:pPr>
      <w:r w:rsidRPr="001E1EB8">
        <w:rPr>
          <w:noProof/>
          <w:sz w:val="22"/>
          <w:szCs w:val="22"/>
        </w:rPr>
        <w:t xml:space="preserve">                                                                                                                                                              </w:t>
      </w:r>
      <w:r w:rsidRPr="001E1EB8">
        <w:rPr>
          <w:sz w:val="22"/>
          <w:szCs w:val="22"/>
        </w:rPr>
        <w:t>Таблица 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098"/>
        <w:gridCol w:w="7791"/>
      </w:tblGrid>
      <w:tr w:rsidR="00012D01" w:rsidTr="002A2DCF">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525DE9" w:rsidRPr="001E1EB8" w:rsidRDefault="00447667" w:rsidP="002A2DCF">
            <w:pPr>
              <w:rPr>
                <w:sz w:val="22"/>
                <w:szCs w:val="22"/>
              </w:rPr>
            </w:pPr>
            <w:r w:rsidRPr="001E1EB8">
              <w:rPr>
                <w:sz w:val="22"/>
                <w:szCs w:val="22"/>
              </w:rPr>
              <w:t>№ п/п</w:t>
            </w:r>
          </w:p>
        </w:tc>
        <w:tc>
          <w:tcPr>
            <w:tcW w:w="2098" w:type="dxa"/>
            <w:tcBorders>
              <w:top w:val="single" w:sz="4" w:space="0" w:color="auto"/>
              <w:left w:val="single" w:sz="4" w:space="0" w:color="auto"/>
              <w:bottom w:val="single" w:sz="4" w:space="0" w:color="auto"/>
              <w:right w:val="single" w:sz="4" w:space="0" w:color="auto"/>
            </w:tcBorders>
            <w:vAlign w:val="center"/>
            <w:hideMark/>
          </w:tcPr>
          <w:p w:rsidR="00525DE9" w:rsidRPr="001E1EB8" w:rsidRDefault="00447667" w:rsidP="002A2DCF">
            <w:pPr>
              <w:rPr>
                <w:sz w:val="22"/>
                <w:szCs w:val="22"/>
              </w:rPr>
            </w:pPr>
            <w:r w:rsidRPr="001E1EB8">
              <w:rPr>
                <w:sz w:val="22"/>
                <w:szCs w:val="22"/>
              </w:rPr>
              <w:t>Наименование вложения</w:t>
            </w:r>
          </w:p>
        </w:tc>
        <w:tc>
          <w:tcPr>
            <w:tcW w:w="7791" w:type="dxa"/>
            <w:tcBorders>
              <w:top w:val="single" w:sz="4" w:space="0" w:color="auto"/>
              <w:left w:val="single" w:sz="4" w:space="0" w:color="auto"/>
              <w:bottom w:val="single" w:sz="4" w:space="0" w:color="auto"/>
              <w:right w:val="single" w:sz="4" w:space="0" w:color="auto"/>
            </w:tcBorders>
            <w:vAlign w:val="center"/>
            <w:hideMark/>
          </w:tcPr>
          <w:p w:rsidR="00525DE9" w:rsidRPr="001E1EB8" w:rsidRDefault="00447667" w:rsidP="002A2DCF">
            <w:pPr>
              <w:rPr>
                <w:sz w:val="22"/>
                <w:szCs w:val="22"/>
              </w:rPr>
            </w:pPr>
            <w:r w:rsidRPr="001E1EB8">
              <w:rPr>
                <w:sz w:val="22"/>
                <w:szCs w:val="22"/>
              </w:rPr>
              <w:t>Характеристики товара</w:t>
            </w:r>
          </w:p>
        </w:tc>
      </w:tr>
      <w:tr w:rsidR="00012D01" w:rsidTr="002A2DCF">
        <w:trPr>
          <w:trHeight w:val="70"/>
          <w:jc w:val="center"/>
        </w:trPr>
        <w:tc>
          <w:tcPr>
            <w:tcW w:w="454"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1.</w:t>
            </w:r>
          </w:p>
        </w:tc>
        <w:tc>
          <w:tcPr>
            <w:tcW w:w="2098"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Кондитерский набор</w:t>
            </w:r>
          </w:p>
        </w:tc>
        <w:tc>
          <w:tcPr>
            <w:tcW w:w="7791"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 xml:space="preserve">Вес: не менее 1400 гр. </w:t>
            </w:r>
          </w:p>
          <w:p w:rsidR="00525DE9" w:rsidRPr="001E1EB8" w:rsidRDefault="00447667" w:rsidP="002A2DCF">
            <w:pPr>
              <w:rPr>
                <w:sz w:val="22"/>
                <w:szCs w:val="22"/>
              </w:rPr>
            </w:pPr>
            <w:r w:rsidRPr="001E1EB8">
              <w:rPr>
                <w:sz w:val="22"/>
                <w:szCs w:val="22"/>
              </w:rPr>
              <w:t>Содержание шоколадных конфет не менее 80%.</w:t>
            </w:r>
          </w:p>
          <w:p w:rsidR="00525DE9" w:rsidRPr="001E1EB8" w:rsidRDefault="00447667" w:rsidP="002A2DCF">
            <w:pPr>
              <w:rPr>
                <w:sz w:val="22"/>
                <w:szCs w:val="22"/>
              </w:rPr>
            </w:pPr>
            <w:r w:rsidRPr="001E1EB8">
              <w:rPr>
                <w:sz w:val="22"/>
                <w:szCs w:val="22"/>
              </w:rPr>
              <w:t>Ассортимент указан в таблице примерного ассортимента: не менее 28 различных наименований кондитерских изделий.</w:t>
            </w:r>
          </w:p>
          <w:p w:rsidR="00525DE9" w:rsidRPr="001E1EB8" w:rsidRDefault="00447667" w:rsidP="002A2DCF">
            <w:pPr>
              <w:rPr>
                <w:sz w:val="22"/>
                <w:szCs w:val="22"/>
              </w:rPr>
            </w:pPr>
            <w:r w:rsidRPr="001E1EB8">
              <w:rPr>
                <w:sz w:val="22"/>
                <w:szCs w:val="22"/>
              </w:rPr>
              <w:t xml:space="preserve">В составе кондитерского набора </w:t>
            </w:r>
            <w:r w:rsidR="00E83152">
              <w:rPr>
                <w:sz w:val="22"/>
                <w:szCs w:val="22"/>
              </w:rPr>
              <w:t xml:space="preserve">предпочтительно должны быть </w:t>
            </w:r>
            <w:r w:rsidR="00471EC8">
              <w:rPr>
                <w:sz w:val="22"/>
                <w:szCs w:val="22"/>
              </w:rPr>
              <w:t xml:space="preserve">предоставлены </w:t>
            </w:r>
            <w:r w:rsidR="00471EC8" w:rsidRPr="001E1EB8">
              <w:rPr>
                <w:sz w:val="22"/>
                <w:szCs w:val="22"/>
              </w:rPr>
              <w:t>кондитерские</w:t>
            </w:r>
            <w:r w:rsidRPr="001E1EB8">
              <w:rPr>
                <w:sz w:val="22"/>
                <w:szCs w:val="22"/>
              </w:rPr>
              <w:t xml:space="preserve"> изделия следующих производителей: </w:t>
            </w:r>
            <w:r w:rsidR="006F4092" w:rsidRPr="001E1EB8">
              <w:rPr>
                <w:sz w:val="22"/>
                <w:szCs w:val="22"/>
              </w:rPr>
              <w:t>Нестле</w:t>
            </w:r>
            <w:r w:rsidR="006F4092">
              <w:rPr>
                <w:sz w:val="22"/>
                <w:szCs w:val="22"/>
              </w:rPr>
              <w:t>, М</w:t>
            </w:r>
            <w:r w:rsidR="006F4092" w:rsidRPr="001E1EB8">
              <w:rPr>
                <w:sz w:val="22"/>
                <w:szCs w:val="22"/>
              </w:rPr>
              <w:t>арс</w:t>
            </w:r>
            <w:r w:rsidR="006F4092">
              <w:rPr>
                <w:sz w:val="22"/>
                <w:szCs w:val="22"/>
              </w:rPr>
              <w:t xml:space="preserve">, </w:t>
            </w:r>
            <w:r w:rsidR="006F4092" w:rsidRPr="001E1EB8">
              <w:rPr>
                <w:sz w:val="22"/>
                <w:szCs w:val="22"/>
              </w:rPr>
              <w:t>Красный октябрь</w:t>
            </w:r>
            <w:r w:rsidR="006F4092">
              <w:rPr>
                <w:sz w:val="22"/>
                <w:szCs w:val="22"/>
              </w:rPr>
              <w:t xml:space="preserve">, </w:t>
            </w:r>
            <w:r w:rsidR="006F4092" w:rsidRPr="001E1EB8">
              <w:rPr>
                <w:sz w:val="22"/>
                <w:szCs w:val="22"/>
              </w:rPr>
              <w:t>Шоколадные традиции</w:t>
            </w:r>
            <w:r w:rsidR="006F4092">
              <w:rPr>
                <w:sz w:val="22"/>
                <w:szCs w:val="22"/>
              </w:rPr>
              <w:t xml:space="preserve">, </w:t>
            </w:r>
            <w:r w:rsidR="006F4092" w:rsidRPr="001E1EB8">
              <w:rPr>
                <w:sz w:val="22"/>
                <w:szCs w:val="22"/>
              </w:rPr>
              <w:t>Славянка</w:t>
            </w:r>
            <w:r w:rsidR="006F4092">
              <w:rPr>
                <w:sz w:val="22"/>
                <w:szCs w:val="22"/>
              </w:rPr>
              <w:t xml:space="preserve">, </w:t>
            </w:r>
            <w:r w:rsidR="006F4092" w:rsidRPr="001E1EB8">
              <w:rPr>
                <w:sz w:val="22"/>
                <w:szCs w:val="22"/>
              </w:rPr>
              <w:t>Сладуница</w:t>
            </w:r>
            <w:r w:rsidR="006F4092">
              <w:rPr>
                <w:sz w:val="22"/>
                <w:szCs w:val="22"/>
              </w:rPr>
              <w:t xml:space="preserve">, </w:t>
            </w:r>
            <w:r w:rsidR="006F4092" w:rsidRPr="001E1EB8">
              <w:rPr>
                <w:sz w:val="22"/>
                <w:szCs w:val="22"/>
              </w:rPr>
              <w:t>Акконд</w:t>
            </w:r>
            <w:r w:rsidR="006F4092">
              <w:rPr>
                <w:sz w:val="22"/>
                <w:szCs w:val="22"/>
              </w:rPr>
              <w:t xml:space="preserve">, </w:t>
            </w:r>
            <w:r w:rsidR="006F4092" w:rsidRPr="001E1EB8">
              <w:rPr>
                <w:sz w:val="22"/>
                <w:szCs w:val="22"/>
              </w:rPr>
              <w:t>КДВ</w:t>
            </w:r>
            <w:r w:rsidR="006F4092">
              <w:rPr>
                <w:sz w:val="22"/>
                <w:szCs w:val="22"/>
              </w:rPr>
              <w:t xml:space="preserve">, </w:t>
            </w:r>
            <w:r w:rsidR="006F4092" w:rsidRPr="001E1EB8">
              <w:rPr>
                <w:sz w:val="22"/>
                <w:szCs w:val="22"/>
              </w:rPr>
              <w:t>Рот Фронт</w:t>
            </w:r>
            <w:r w:rsidR="006F4092">
              <w:rPr>
                <w:sz w:val="22"/>
                <w:szCs w:val="22"/>
              </w:rPr>
              <w:t xml:space="preserve">, </w:t>
            </w:r>
            <w:r w:rsidR="006F4092" w:rsidRPr="001E1EB8">
              <w:rPr>
                <w:sz w:val="22"/>
                <w:szCs w:val="22"/>
              </w:rPr>
              <w:t>СлаСти</w:t>
            </w:r>
            <w:r w:rsidR="006F4092">
              <w:rPr>
                <w:sz w:val="22"/>
                <w:szCs w:val="22"/>
              </w:rPr>
              <w:t xml:space="preserve">, </w:t>
            </w:r>
            <w:r w:rsidR="006F4092" w:rsidRPr="001E1EB8">
              <w:rPr>
                <w:sz w:val="22"/>
                <w:szCs w:val="22"/>
              </w:rPr>
              <w:t>Сибирь</w:t>
            </w:r>
            <w:r w:rsidR="006F4092">
              <w:rPr>
                <w:sz w:val="22"/>
                <w:szCs w:val="22"/>
              </w:rPr>
              <w:t xml:space="preserve">, </w:t>
            </w:r>
            <w:r w:rsidR="006F4092" w:rsidRPr="001E1EB8">
              <w:rPr>
                <w:sz w:val="22"/>
                <w:szCs w:val="22"/>
              </w:rPr>
              <w:t>Славянка</w:t>
            </w:r>
            <w:r w:rsidR="006F4092">
              <w:rPr>
                <w:sz w:val="22"/>
                <w:szCs w:val="22"/>
              </w:rPr>
              <w:t xml:space="preserve">, </w:t>
            </w:r>
            <w:r w:rsidR="006F4092" w:rsidRPr="001E1EB8">
              <w:rPr>
                <w:sz w:val="22"/>
                <w:szCs w:val="22"/>
              </w:rPr>
              <w:t>Эссен</w:t>
            </w:r>
            <w:r w:rsidR="006F4092">
              <w:rPr>
                <w:sz w:val="22"/>
                <w:szCs w:val="22"/>
              </w:rPr>
              <w:t xml:space="preserve">, </w:t>
            </w:r>
            <w:r w:rsidR="006F4092" w:rsidRPr="001E1EB8">
              <w:rPr>
                <w:sz w:val="22"/>
                <w:szCs w:val="22"/>
              </w:rPr>
              <w:t>КК Бабаевский</w:t>
            </w:r>
            <w:r w:rsidR="006F4092">
              <w:rPr>
                <w:sz w:val="22"/>
                <w:szCs w:val="22"/>
              </w:rPr>
              <w:t xml:space="preserve"> </w:t>
            </w:r>
            <w:r w:rsidRPr="001E1EB8">
              <w:rPr>
                <w:sz w:val="22"/>
                <w:szCs w:val="22"/>
              </w:rPr>
              <w:t>или эквивалент.</w:t>
            </w:r>
          </w:p>
          <w:p w:rsidR="00525DE9" w:rsidRPr="001E1EB8" w:rsidRDefault="00447667" w:rsidP="002A2DCF">
            <w:pPr>
              <w:rPr>
                <w:sz w:val="22"/>
                <w:szCs w:val="22"/>
              </w:rPr>
            </w:pPr>
            <w:r w:rsidRPr="001E1EB8">
              <w:rPr>
                <w:sz w:val="22"/>
                <w:szCs w:val="22"/>
              </w:rPr>
              <w:t xml:space="preserve">Остаточный срок годности кондитерских изделий должен составлять на момент приемки на складе заказчика не менее 2/3 от гарантийного срока производителя.  </w:t>
            </w:r>
          </w:p>
          <w:p w:rsidR="00525DE9" w:rsidRPr="001E1EB8" w:rsidRDefault="00447667" w:rsidP="002A2DCF">
            <w:pPr>
              <w:rPr>
                <w:sz w:val="22"/>
                <w:szCs w:val="22"/>
              </w:rPr>
            </w:pPr>
            <w:r w:rsidRPr="001E1EB8">
              <w:rPr>
                <w:sz w:val="22"/>
                <w:szCs w:val="22"/>
              </w:rPr>
              <w:t>Каждое кондитерское изделие, входящее в состав кондитерского набора, должно быть упаковано в соответствующую индивидуальную обертку с указанием наименования и изготовителя.</w:t>
            </w:r>
          </w:p>
          <w:p w:rsidR="00525DE9" w:rsidRDefault="00447667" w:rsidP="002A2DCF">
            <w:pPr>
              <w:rPr>
                <w:sz w:val="22"/>
                <w:szCs w:val="22"/>
              </w:rPr>
            </w:pPr>
            <w:r w:rsidRPr="001E1EB8">
              <w:rPr>
                <w:sz w:val="22"/>
                <w:szCs w:val="22"/>
              </w:rPr>
              <w:t>Обязательно предоставление соответствующих сертификатов для данной группы товаров.</w:t>
            </w:r>
          </w:p>
          <w:p w:rsidR="00525DE9" w:rsidRPr="001E1EB8" w:rsidRDefault="00447667" w:rsidP="002A2DCF">
            <w:pPr>
              <w:rPr>
                <w:sz w:val="22"/>
                <w:szCs w:val="22"/>
              </w:rPr>
            </w:pPr>
            <w:r w:rsidRPr="001E1EB8">
              <w:rPr>
                <w:sz w:val="22"/>
                <w:szCs w:val="22"/>
              </w:rPr>
              <w:t>Таблица – примерный ассортимент наполнения.</w:t>
            </w:r>
          </w:p>
          <w:tbl>
            <w:tblPr>
              <w:tblW w:w="7115" w:type="dxa"/>
              <w:tblLayout w:type="fixed"/>
              <w:tblLook w:val="04A0" w:firstRow="1" w:lastRow="0" w:firstColumn="1" w:lastColumn="0" w:noHBand="0" w:noVBand="1"/>
            </w:tblPr>
            <w:tblGrid>
              <w:gridCol w:w="5695"/>
              <w:gridCol w:w="1420"/>
            </w:tblGrid>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25DE9" w:rsidRPr="001E1EB8" w:rsidRDefault="00447667" w:rsidP="002A2DCF">
                  <w:pPr>
                    <w:rPr>
                      <w:sz w:val="22"/>
                      <w:szCs w:val="22"/>
                    </w:rPr>
                  </w:pPr>
                  <w:r w:rsidRPr="001E1EB8">
                    <w:rPr>
                      <w:sz w:val="22"/>
                      <w:szCs w:val="22"/>
                    </w:rPr>
                    <w:t xml:space="preserve">Наименование </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525DE9" w:rsidRPr="001E1EB8" w:rsidRDefault="00447667" w:rsidP="002A2DCF">
                  <w:pPr>
                    <w:rPr>
                      <w:sz w:val="22"/>
                      <w:szCs w:val="22"/>
                    </w:rPr>
                  </w:pPr>
                  <w:r w:rsidRPr="001E1EB8">
                    <w:rPr>
                      <w:sz w:val="22"/>
                      <w:szCs w:val="22"/>
                    </w:rPr>
                    <w:t>Кол-во, не менее, шт</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Несквик шоколад плитка большая 100 гр. (Нестле)  или эквивалент</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1</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Твикс батончик 50 гр. (Марс)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1</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Милки Вэй батончик 26 гр. (Марс)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1</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Аленка шоколад (Красный октябрь) 60 гр.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1</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Левушка (Славянка)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2</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Веселая Путаница (Шоколадные традиции)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4</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Детский сувенир (Славянка)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2</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Мишка косолапый медовый грильяж (Красный октябрь)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2</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Самый умный (Сладуница)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Няшечка (Сладуница)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Туесок (Акконд)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 xml:space="preserve"> Ореховая роща (Красный октябрь)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lastRenderedPageBreak/>
                    <w:t>Геометрика (Акконд)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Евгеша (КДВ)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Чехарда (Славянка)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Мини Ух (Сладуница)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4</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Мексиканка (КДВ)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4</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Коровка 30% молока (Рот Фронт)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Веселая щучка (СлаСти)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Неженка (Красный октябрь)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4</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Храбрый львенок (Сибирь)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Картошка (Рот Фронт)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4</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Фон Барон (СлаСти)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Десерт Монако (Славянка)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Шо-Ко-Тэ (Эссен)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Бабаевские шок.вкус (КК Бабаевский)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Глэйс (КДВ)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4</w:t>
                  </w:r>
                </w:p>
              </w:tc>
            </w:tr>
            <w:tr w:rsidR="00012D01" w:rsidTr="002A2DCF">
              <w:trPr>
                <w:trHeight w:val="204"/>
              </w:trPr>
              <w:tc>
                <w:tcPr>
                  <w:tcW w:w="569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5DE9" w:rsidRPr="001E1EB8" w:rsidRDefault="00447667" w:rsidP="002A2DCF">
                  <w:pPr>
                    <w:rPr>
                      <w:sz w:val="22"/>
                      <w:szCs w:val="22"/>
                    </w:rPr>
                  </w:pPr>
                  <w:r w:rsidRPr="001E1EB8">
                    <w:rPr>
                      <w:sz w:val="22"/>
                      <w:szCs w:val="22"/>
                    </w:rPr>
                    <w:t>Toffi Premio (Красный октябрь) или эквивалент</w:t>
                  </w:r>
                </w:p>
              </w:tc>
              <w:tc>
                <w:tcPr>
                  <w:tcW w:w="1420" w:type="dxa"/>
                  <w:tcBorders>
                    <w:top w:val="nil"/>
                    <w:left w:val="nil"/>
                    <w:bottom w:val="single" w:sz="4" w:space="0" w:color="auto"/>
                    <w:right w:val="single" w:sz="4" w:space="0" w:color="auto"/>
                  </w:tcBorders>
                  <w:shd w:val="clear" w:color="auto" w:fill="auto"/>
                  <w:noWrap/>
                  <w:vAlign w:val="bottom"/>
                  <w:hideMark/>
                </w:tcPr>
                <w:p w:rsidR="00525DE9" w:rsidRPr="001E1EB8" w:rsidRDefault="00447667" w:rsidP="002A2DCF">
                  <w:pPr>
                    <w:rPr>
                      <w:sz w:val="22"/>
                      <w:szCs w:val="22"/>
                    </w:rPr>
                  </w:pPr>
                  <w:r w:rsidRPr="001E1EB8">
                    <w:rPr>
                      <w:sz w:val="22"/>
                      <w:szCs w:val="22"/>
                    </w:rPr>
                    <w:t>3</w:t>
                  </w:r>
                </w:p>
              </w:tc>
            </w:tr>
          </w:tbl>
          <w:p w:rsidR="00525DE9" w:rsidRPr="001E1EB8" w:rsidRDefault="00525DE9" w:rsidP="002A2DCF">
            <w:pPr>
              <w:rPr>
                <w:sz w:val="22"/>
                <w:szCs w:val="22"/>
              </w:rPr>
            </w:pPr>
          </w:p>
        </w:tc>
      </w:tr>
      <w:tr w:rsidR="00012D01" w:rsidTr="002A2DCF">
        <w:trPr>
          <w:trHeight w:val="963"/>
          <w:jc w:val="center"/>
        </w:trPr>
        <w:tc>
          <w:tcPr>
            <w:tcW w:w="454"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lastRenderedPageBreak/>
              <w:t>2.</w:t>
            </w:r>
          </w:p>
        </w:tc>
        <w:tc>
          <w:tcPr>
            <w:tcW w:w="2098"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Игра Джанга-фанты мини (МДФ) или эквивалент</w:t>
            </w:r>
          </w:p>
        </w:tc>
        <w:tc>
          <w:tcPr>
            <w:tcW w:w="7791"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bCs/>
                <w:sz w:val="22"/>
                <w:szCs w:val="22"/>
              </w:rPr>
            </w:pPr>
            <w:r w:rsidRPr="001E1EB8">
              <w:rPr>
                <w:sz w:val="22"/>
                <w:szCs w:val="22"/>
              </w:rPr>
              <w:t>Характеристики</w:t>
            </w:r>
          </w:p>
          <w:p w:rsidR="00525DE9" w:rsidRPr="001E1EB8" w:rsidRDefault="00447667" w:rsidP="002A2DCF">
            <w:pPr>
              <w:rPr>
                <w:sz w:val="22"/>
                <w:szCs w:val="22"/>
              </w:rPr>
            </w:pPr>
            <w:r w:rsidRPr="001E1EB8">
              <w:rPr>
                <w:sz w:val="22"/>
                <w:szCs w:val="22"/>
              </w:rPr>
              <w:t>Тип - настольная игра</w:t>
            </w:r>
          </w:p>
          <w:p w:rsidR="00525DE9" w:rsidRPr="001E1EB8" w:rsidRDefault="00447667" w:rsidP="002A2DCF">
            <w:pPr>
              <w:rPr>
                <w:sz w:val="22"/>
                <w:szCs w:val="22"/>
              </w:rPr>
            </w:pPr>
            <w:r w:rsidRPr="001E1EB8">
              <w:rPr>
                <w:sz w:val="22"/>
                <w:szCs w:val="22"/>
              </w:rPr>
              <w:t>Возраст от – не ранее 6 лет</w:t>
            </w:r>
          </w:p>
          <w:p w:rsidR="00525DE9" w:rsidRPr="001E1EB8" w:rsidRDefault="00447667" w:rsidP="002A2DCF">
            <w:pPr>
              <w:rPr>
                <w:sz w:val="22"/>
                <w:szCs w:val="22"/>
              </w:rPr>
            </w:pPr>
            <w:r w:rsidRPr="001E1EB8">
              <w:rPr>
                <w:sz w:val="22"/>
                <w:szCs w:val="22"/>
              </w:rPr>
              <w:t>Количество игроков – не менее 1</w:t>
            </w:r>
            <w:r w:rsidR="002C4DE6">
              <w:rPr>
                <w:sz w:val="22"/>
                <w:szCs w:val="22"/>
              </w:rPr>
              <w:t xml:space="preserve"> чел</w:t>
            </w:r>
            <w:r w:rsidRPr="001E1EB8">
              <w:rPr>
                <w:sz w:val="22"/>
                <w:szCs w:val="22"/>
              </w:rPr>
              <w:t xml:space="preserve"> – не более 20</w:t>
            </w:r>
            <w:r w:rsidR="002C4DE6">
              <w:rPr>
                <w:sz w:val="22"/>
                <w:szCs w:val="22"/>
              </w:rPr>
              <w:t xml:space="preserve"> чел</w:t>
            </w:r>
          </w:p>
          <w:p w:rsidR="00525DE9" w:rsidRPr="001E1EB8" w:rsidRDefault="00447667" w:rsidP="002A2DCF">
            <w:pPr>
              <w:rPr>
                <w:sz w:val="22"/>
                <w:szCs w:val="22"/>
              </w:rPr>
            </w:pPr>
            <w:r w:rsidRPr="001E1EB8">
              <w:rPr>
                <w:sz w:val="22"/>
                <w:szCs w:val="22"/>
              </w:rPr>
              <w:t>Тип игры-для вечеринки, семейная</w:t>
            </w:r>
          </w:p>
          <w:p w:rsidR="00525DE9" w:rsidRPr="001E1EB8" w:rsidRDefault="00447667" w:rsidP="002A2DCF">
            <w:pPr>
              <w:rPr>
                <w:sz w:val="22"/>
                <w:szCs w:val="22"/>
              </w:rPr>
            </w:pPr>
            <w:r w:rsidRPr="001E1EB8">
              <w:rPr>
                <w:sz w:val="22"/>
                <w:szCs w:val="22"/>
              </w:rPr>
              <w:t>Комплектация—не менее 54 бруска;</w:t>
            </w:r>
            <w:r w:rsidRPr="001E1EB8">
              <w:rPr>
                <w:sz w:val="22"/>
                <w:szCs w:val="22"/>
              </w:rPr>
              <w:br/>
              <w:t>- инструкция.</w:t>
            </w:r>
          </w:p>
          <w:p w:rsidR="00525DE9" w:rsidRPr="001E1EB8" w:rsidRDefault="00447667" w:rsidP="002A2DCF">
            <w:pPr>
              <w:rPr>
                <w:sz w:val="22"/>
                <w:szCs w:val="22"/>
              </w:rPr>
            </w:pPr>
            <w:r w:rsidRPr="001E1EB8">
              <w:rPr>
                <w:sz w:val="22"/>
                <w:szCs w:val="22"/>
              </w:rPr>
              <w:t>Материал – дерево</w:t>
            </w:r>
          </w:p>
          <w:p w:rsidR="00525DE9" w:rsidRPr="001E1EB8" w:rsidRDefault="00447667" w:rsidP="002A2DCF">
            <w:pPr>
              <w:rPr>
                <w:noProof/>
                <w:sz w:val="22"/>
                <w:szCs w:val="22"/>
              </w:rPr>
            </w:pPr>
            <w:r w:rsidRPr="001E1EB8">
              <w:rPr>
                <w:noProof/>
                <w:sz w:val="22"/>
                <w:szCs w:val="22"/>
              </w:rPr>
              <w:t>Игра должна представлять собой игру-стратегию, рассчитанную для не менее двух не более двадцати игроков.  Процесс игры должен развивавать логику и мышление у детей. Принцип игры: поставить как можно больше своих деталей на  игровое поле. Игра должна состоять из: игровых деталей из дерева, в количестве не менее пятидесяти четырех. Игра должна быть упакована в коробку. На коробке должна быть инструкция на русском языке.</w:t>
            </w:r>
          </w:p>
          <w:p w:rsidR="00525DE9" w:rsidRPr="001E1EB8" w:rsidRDefault="00447667" w:rsidP="002A2DCF">
            <w:pPr>
              <w:rPr>
                <w:noProof/>
                <w:sz w:val="22"/>
                <w:szCs w:val="22"/>
              </w:rPr>
            </w:pPr>
            <w:r w:rsidRPr="001E1EB8">
              <w:rPr>
                <w:noProof/>
                <w:sz w:val="22"/>
                <w:szCs w:val="22"/>
              </w:rPr>
              <w:t>Упаковка должна содержать информацию с данными о производителе и сертификации.</w:t>
            </w:r>
          </w:p>
        </w:tc>
      </w:tr>
      <w:tr w:rsidR="00012D01" w:rsidTr="002A2DCF">
        <w:trPr>
          <w:trHeight w:val="1093"/>
          <w:jc w:val="center"/>
        </w:trPr>
        <w:tc>
          <w:tcPr>
            <w:tcW w:w="454"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 xml:space="preserve">4. </w:t>
            </w:r>
          </w:p>
        </w:tc>
        <w:tc>
          <w:tcPr>
            <w:tcW w:w="2098"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Набор для творчества «Елочные игрушки»</w:t>
            </w:r>
          </w:p>
        </w:tc>
        <w:tc>
          <w:tcPr>
            <w:tcW w:w="7791"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 xml:space="preserve">В набор входят заготовки для создания не менее </w:t>
            </w:r>
            <w:r w:rsidR="00746A18">
              <w:rPr>
                <w:sz w:val="22"/>
                <w:szCs w:val="22"/>
              </w:rPr>
              <w:t>1</w:t>
            </w:r>
            <w:r w:rsidRPr="001E1EB8">
              <w:rPr>
                <w:sz w:val="22"/>
                <w:szCs w:val="22"/>
              </w:rPr>
              <w:t xml:space="preserve"> елочн</w:t>
            </w:r>
            <w:r w:rsidR="00746A18">
              <w:rPr>
                <w:sz w:val="22"/>
                <w:szCs w:val="22"/>
              </w:rPr>
              <w:t>ой</w:t>
            </w:r>
            <w:r w:rsidRPr="001E1EB8">
              <w:rPr>
                <w:sz w:val="22"/>
                <w:szCs w:val="22"/>
              </w:rPr>
              <w:t xml:space="preserve"> игрушк</w:t>
            </w:r>
            <w:r w:rsidR="00746A18">
              <w:rPr>
                <w:sz w:val="22"/>
                <w:szCs w:val="22"/>
              </w:rPr>
              <w:t>и</w:t>
            </w:r>
            <w:r w:rsidRPr="001E1EB8">
              <w:rPr>
                <w:sz w:val="22"/>
                <w:szCs w:val="22"/>
              </w:rPr>
              <w:t>.</w:t>
            </w:r>
          </w:p>
          <w:p w:rsidR="00525DE9" w:rsidRPr="001E1EB8" w:rsidRDefault="00447667" w:rsidP="002A2DCF">
            <w:pPr>
              <w:rPr>
                <w:sz w:val="22"/>
                <w:szCs w:val="22"/>
              </w:rPr>
            </w:pPr>
            <w:r w:rsidRPr="001E1EB8">
              <w:rPr>
                <w:sz w:val="22"/>
                <w:szCs w:val="22"/>
              </w:rPr>
              <w:t>Материал: плотный картон с полноцветной офсетной печатью.</w:t>
            </w:r>
          </w:p>
          <w:p w:rsidR="00525DE9" w:rsidRPr="001E1EB8" w:rsidRDefault="00447667" w:rsidP="002A2DCF">
            <w:pPr>
              <w:rPr>
                <w:sz w:val="22"/>
                <w:szCs w:val="22"/>
              </w:rPr>
            </w:pPr>
            <w:r w:rsidRPr="001E1EB8">
              <w:rPr>
                <w:sz w:val="22"/>
                <w:szCs w:val="22"/>
              </w:rPr>
              <w:t>Упаковка: картон с полноцветной печатью.</w:t>
            </w:r>
          </w:p>
          <w:p w:rsidR="00525DE9" w:rsidRPr="001E1EB8" w:rsidRDefault="00447667" w:rsidP="002A2DCF">
            <w:pPr>
              <w:rPr>
                <w:sz w:val="22"/>
                <w:szCs w:val="22"/>
              </w:rPr>
            </w:pPr>
            <w:r w:rsidRPr="001E1EB8">
              <w:rPr>
                <w:sz w:val="22"/>
                <w:szCs w:val="22"/>
              </w:rPr>
              <w:t>Характеристики</w:t>
            </w:r>
          </w:p>
          <w:p w:rsidR="00525DE9" w:rsidRPr="001E1EB8" w:rsidRDefault="00447667" w:rsidP="002A2DCF">
            <w:pPr>
              <w:rPr>
                <w:sz w:val="22"/>
                <w:szCs w:val="22"/>
              </w:rPr>
            </w:pPr>
            <w:r w:rsidRPr="001E1EB8">
              <w:rPr>
                <w:rStyle w:val="attr-linename"/>
                <w:sz w:val="22"/>
                <w:szCs w:val="22"/>
              </w:rPr>
              <w:t>Упаковка</w:t>
            </w:r>
            <w:r>
              <w:rPr>
                <w:rStyle w:val="attr-linename"/>
                <w:sz w:val="22"/>
                <w:szCs w:val="22"/>
              </w:rPr>
              <w:t xml:space="preserve"> </w:t>
            </w:r>
            <w:r w:rsidRPr="001E1EB8">
              <w:rPr>
                <w:rStyle w:val="attr-linevalue"/>
                <w:sz w:val="22"/>
                <w:szCs w:val="22"/>
              </w:rPr>
              <w:t>картонная коробка</w:t>
            </w:r>
          </w:p>
          <w:p w:rsidR="00525DE9" w:rsidRPr="001E1EB8" w:rsidRDefault="00447667" w:rsidP="002A2DCF">
            <w:pPr>
              <w:rPr>
                <w:sz w:val="22"/>
                <w:szCs w:val="22"/>
              </w:rPr>
            </w:pPr>
            <w:r w:rsidRPr="001E1EB8">
              <w:rPr>
                <w:rStyle w:val="attr-linename"/>
                <w:sz w:val="22"/>
                <w:szCs w:val="22"/>
              </w:rPr>
              <w:t>Материал</w:t>
            </w:r>
            <w:r>
              <w:rPr>
                <w:rStyle w:val="attr-linename"/>
                <w:sz w:val="22"/>
                <w:szCs w:val="22"/>
              </w:rPr>
              <w:t xml:space="preserve"> </w:t>
            </w:r>
            <w:r w:rsidRPr="001E1EB8">
              <w:rPr>
                <w:rStyle w:val="attr-linevalue"/>
                <w:sz w:val="22"/>
                <w:szCs w:val="22"/>
              </w:rPr>
              <w:t>заготовки из прессованной бумажной массы</w:t>
            </w:r>
          </w:p>
          <w:p w:rsidR="00525DE9" w:rsidRPr="001E1EB8" w:rsidRDefault="00447667" w:rsidP="002A2DCF">
            <w:pPr>
              <w:rPr>
                <w:sz w:val="22"/>
                <w:szCs w:val="22"/>
              </w:rPr>
            </w:pPr>
            <w:r w:rsidRPr="001E1EB8">
              <w:rPr>
                <w:rStyle w:val="attr-linename"/>
                <w:sz w:val="22"/>
                <w:szCs w:val="22"/>
              </w:rPr>
              <w:t>Цвет</w:t>
            </w:r>
            <w:r>
              <w:rPr>
                <w:rStyle w:val="attr-linename"/>
                <w:sz w:val="22"/>
                <w:szCs w:val="22"/>
              </w:rPr>
              <w:t xml:space="preserve"> </w:t>
            </w:r>
            <w:r w:rsidRPr="001E1EB8">
              <w:rPr>
                <w:rStyle w:val="attr-linevalue"/>
                <w:sz w:val="22"/>
                <w:szCs w:val="22"/>
              </w:rPr>
              <w:t>мультиколор</w:t>
            </w:r>
          </w:p>
          <w:p w:rsidR="00525DE9" w:rsidRPr="001E1EB8" w:rsidRDefault="00447667" w:rsidP="002A2DCF">
            <w:pPr>
              <w:rPr>
                <w:sz w:val="22"/>
                <w:szCs w:val="22"/>
              </w:rPr>
            </w:pPr>
            <w:r w:rsidRPr="001E1EB8">
              <w:rPr>
                <w:rStyle w:val="attr-linename"/>
                <w:sz w:val="22"/>
                <w:szCs w:val="22"/>
              </w:rPr>
              <w:t>состав набора</w:t>
            </w:r>
            <w:r w:rsidR="00746A18">
              <w:rPr>
                <w:rStyle w:val="attr-linename"/>
                <w:sz w:val="22"/>
                <w:szCs w:val="22"/>
              </w:rPr>
              <w:t xml:space="preserve"> </w:t>
            </w:r>
            <w:r w:rsidRPr="001E1EB8">
              <w:rPr>
                <w:rStyle w:val="attr-linevalue"/>
                <w:sz w:val="22"/>
                <w:szCs w:val="22"/>
              </w:rPr>
              <w:t>бумажная основа, кисти</w:t>
            </w:r>
          </w:p>
          <w:p w:rsidR="00525DE9" w:rsidRPr="001E1EB8" w:rsidRDefault="00447667" w:rsidP="002A2DCF">
            <w:pPr>
              <w:rPr>
                <w:sz w:val="22"/>
                <w:szCs w:val="22"/>
              </w:rPr>
            </w:pPr>
            <w:r w:rsidRPr="001E1EB8">
              <w:rPr>
                <w:rStyle w:val="attr-linename"/>
                <w:sz w:val="22"/>
                <w:szCs w:val="22"/>
              </w:rPr>
              <w:t>тематика</w:t>
            </w:r>
            <w:r w:rsidR="00746A18">
              <w:rPr>
                <w:rStyle w:val="attr-linename"/>
                <w:sz w:val="22"/>
                <w:szCs w:val="22"/>
              </w:rPr>
              <w:t xml:space="preserve"> </w:t>
            </w:r>
            <w:r w:rsidRPr="001E1EB8">
              <w:rPr>
                <w:rStyle w:val="attr-linevalue"/>
                <w:sz w:val="22"/>
                <w:szCs w:val="22"/>
              </w:rPr>
              <w:t>Зима, Новый год</w:t>
            </w:r>
          </w:p>
          <w:p w:rsidR="00525DE9" w:rsidRPr="001E1EB8" w:rsidRDefault="00447667" w:rsidP="002A2DCF">
            <w:pPr>
              <w:rPr>
                <w:rStyle w:val="attr-linevalue"/>
                <w:sz w:val="22"/>
                <w:szCs w:val="22"/>
              </w:rPr>
            </w:pPr>
            <w:r w:rsidRPr="001E1EB8">
              <w:rPr>
                <w:rStyle w:val="attr-linename"/>
                <w:sz w:val="22"/>
                <w:szCs w:val="22"/>
              </w:rPr>
              <w:t>тип</w:t>
            </w:r>
            <w:r w:rsidR="00746A18">
              <w:rPr>
                <w:rStyle w:val="attr-linename"/>
                <w:sz w:val="22"/>
                <w:szCs w:val="22"/>
              </w:rPr>
              <w:t xml:space="preserve"> </w:t>
            </w:r>
            <w:r w:rsidRPr="001E1EB8">
              <w:rPr>
                <w:rStyle w:val="attr-linevalue"/>
                <w:sz w:val="22"/>
                <w:szCs w:val="22"/>
              </w:rPr>
              <w:t>фигурка, предмет</w:t>
            </w:r>
          </w:p>
          <w:p w:rsidR="00525DE9" w:rsidRPr="001E1EB8" w:rsidRDefault="00447667" w:rsidP="002A2DCF">
            <w:pPr>
              <w:rPr>
                <w:noProof/>
                <w:sz w:val="22"/>
                <w:szCs w:val="22"/>
              </w:rPr>
            </w:pPr>
            <w:r w:rsidRPr="001E1EB8">
              <w:rPr>
                <w:noProof/>
                <w:sz w:val="22"/>
                <w:szCs w:val="22"/>
              </w:rPr>
              <w:t xml:space="preserve">Набор направлен на развитие у детей творческих способностей, воображения и усидчивости. Набор подразумевает использование в качестве полотна специальной формы шара, на которую с помощью кисти наносятся краски. Должен представлять собой набор для рисования. </w:t>
            </w:r>
          </w:p>
          <w:p w:rsidR="00525DE9" w:rsidRPr="001E1EB8" w:rsidRDefault="00447667" w:rsidP="002A2DCF">
            <w:pPr>
              <w:rPr>
                <w:noProof/>
                <w:sz w:val="22"/>
                <w:szCs w:val="22"/>
              </w:rPr>
            </w:pPr>
            <w:r w:rsidRPr="001E1EB8">
              <w:rPr>
                <w:noProof/>
                <w:sz w:val="22"/>
                <w:szCs w:val="22"/>
              </w:rPr>
              <w:t xml:space="preserve">В наборе должна быть цветная инструкция на русском языке. Набор должен быть упакован в коробку.  </w:t>
            </w:r>
          </w:p>
          <w:p w:rsidR="00525DE9" w:rsidRPr="001E1EB8" w:rsidRDefault="00447667" w:rsidP="002A2DCF">
            <w:pPr>
              <w:rPr>
                <w:noProof/>
                <w:sz w:val="22"/>
                <w:szCs w:val="22"/>
              </w:rPr>
            </w:pPr>
            <w:r w:rsidRPr="001E1EB8">
              <w:rPr>
                <w:noProof/>
                <w:sz w:val="22"/>
                <w:szCs w:val="22"/>
              </w:rPr>
              <w:t>Упаковка должна содержать информацию с данными о производителе и сертификации.</w:t>
            </w:r>
          </w:p>
        </w:tc>
      </w:tr>
      <w:tr w:rsidR="00012D01" w:rsidTr="002A2DCF">
        <w:trPr>
          <w:trHeight w:val="1888"/>
          <w:jc w:val="center"/>
        </w:trPr>
        <w:tc>
          <w:tcPr>
            <w:tcW w:w="454"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5.</w:t>
            </w:r>
          </w:p>
        </w:tc>
        <w:tc>
          <w:tcPr>
            <w:tcW w:w="2098" w:type="dxa"/>
            <w:tcBorders>
              <w:top w:val="single" w:sz="4" w:space="0" w:color="auto"/>
              <w:left w:val="single" w:sz="4" w:space="0" w:color="auto"/>
              <w:bottom w:val="single" w:sz="4" w:space="0" w:color="auto"/>
              <w:right w:val="single" w:sz="4" w:space="0" w:color="auto"/>
            </w:tcBorders>
            <w:hideMark/>
          </w:tcPr>
          <w:p w:rsidR="00525DE9" w:rsidRPr="001E1EB8" w:rsidRDefault="00447667" w:rsidP="00457BF9">
            <w:pPr>
              <w:rPr>
                <w:sz w:val="22"/>
                <w:szCs w:val="22"/>
              </w:rPr>
            </w:pPr>
            <w:r>
              <w:rPr>
                <w:sz w:val="22"/>
                <w:szCs w:val="22"/>
              </w:rPr>
              <w:t>Значок - с логотипом компании</w:t>
            </w:r>
            <w:r w:rsidRPr="001E1EB8">
              <w:rPr>
                <w:sz w:val="22"/>
                <w:szCs w:val="22"/>
              </w:rPr>
              <w:t xml:space="preserve"> </w:t>
            </w:r>
          </w:p>
        </w:tc>
        <w:tc>
          <w:tcPr>
            <w:tcW w:w="7791"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bCs/>
                <w:sz w:val="22"/>
                <w:szCs w:val="22"/>
              </w:rPr>
            </w:pPr>
            <w:r w:rsidRPr="001E1EB8">
              <w:rPr>
                <w:bCs/>
                <w:sz w:val="22"/>
                <w:szCs w:val="22"/>
              </w:rPr>
              <w:t>Характеристики</w:t>
            </w:r>
          </w:p>
          <w:p w:rsidR="00525DE9" w:rsidRPr="001E1EB8" w:rsidRDefault="00447667" w:rsidP="002A2DCF">
            <w:pPr>
              <w:rPr>
                <w:sz w:val="22"/>
                <w:szCs w:val="22"/>
              </w:rPr>
            </w:pPr>
            <w:r w:rsidRPr="001E1EB8">
              <w:rPr>
                <w:sz w:val="22"/>
                <w:szCs w:val="22"/>
              </w:rPr>
              <w:t>Упаковка - пакетик</w:t>
            </w:r>
          </w:p>
          <w:p w:rsidR="00525DE9" w:rsidRPr="001E1EB8" w:rsidRDefault="00447667" w:rsidP="002A2DCF">
            <w:pPr>
              <w:rPr>
                <w:sz w:val="22"/>
                <w:szCs w:val="22"/>
              </w:rPr>
            </w:pPr>
            <w:r w:rsidRPr="001E1EB8">
              <w:rPr>
                <w:sz w:val="22"/>
                <w:szCs w:val="22"/>
              </w:rPr>
              <w:t>Цвет - оранжевый</w:t>
            </w:r>
          </w:p>
          <w:p w:rsidR="00525DE9" w:rsidRPr="001E1EB8" w:rsidRDefault="00447667" w:rsidP="002A2DCF">
            <w:pPr>
              <w:rPr>
                <w:sz w:val="22"/>
                <w:szCs w:val="22"/>
              </w:rPr>
            </w:pPr>
            <w:r w:rsidRPr="001E1EB8">
              <w:rPr>
                <w:sz w:val="22"/>
                <w:szCs w:val="22"/>
              </w:rPr>
              <w:t xml:space="preserve">Вес – не более </w:t>
            </w:r>
            <w:hyperlink r:id="rId25" w:history="1">
              <w:r w:rsidRPr="001E1EB8">
                <w:rPr>
                  <w:sz w:val="22"/>
                  <w:szCs w:val="22"/>
                  <w:u w:val="single"/>
                </w:rPr>
                <w:t>20 г</w:t>
              </w:r>
            </w:hyperlink>
          </w:p>
          <w:p w:rsidR="00525DE9" w:rsidRPr="001E1EB8" w:rsidRDefault="00447667" w:rsidP="002A2DCF">
            <w:pPr>
              <w:rPr>
                <w:sz w:val="22"/>
                <w:szCs w:val="22"/>
              </w:rPr>
            </w:pPr>
            <w:r w:rsidRPr="001E1EB8">
              <w:rPr>
                <w:sz w:val="22"/>
                <w:szCs w:val="22"/>
              </w:rPr>
              <w:t>дизайн графический узор, орнамент</w:t>
            </w:r>
          </w:p>
          <w:p w:rsidR="00525DE9" w:rsidRPr="001E1EB8" w:rsidRDefault="00447667" w:rsidP="002A2DCF">
            <w:pPr>
              <w:rPr>
                <w:sz w:val="22"/>
                <w:szCs w:val="22"/>
              </w:rPr>
            </w:pPr>
            <w:r w:rsidRPr="001E1EB8">
              <w:rPr>
                <w:sz w:val="22"/>
                <w:szCs w:val="22"/>
              </w:rPr>
              <w:t>длина, - не менее  мм56</w:t>
            </w:r>
          </w:p>
          <w:p w:rsidR="00525DE9" w:rsidRPr="001E1EB8" w:rsidRDefault="00447667" w:rsidP="002A2DCF">
            <w:pPr>
              <w:rPr>
                <w:sz w:val="22"/>
                <w:szCs w:val="22"/>
              </w:rPr>
            </w:pPr>
            <w:r w:rsidRPr="001E1EB8">
              <w:rPr>
                <w:sz w:val="22"/>
                <w:szCs w:val="22"/>
              </w:rPr>
              <w:t>материал - пластик</w:t>
            </w:r>
          </w:p>
          <w:p w:rsidR="00525DE9" w:rsidRPr="001E1EB8" w:rsidRDefault="00447667" w:rsidP="002A2DCF">
            <w:pPr>
              <w:rPr>
                <w:sz w:val="22"/>
                <w:szCs w:val="22"/>
              </w:rPr>
            </w:pPr>
            <w:r w:rsidRPr="001E1EB8">
              <w:rPr>
                <w:sz w:val="22"/>
                <w:szCs w:val="22"/>
              </w:rPr>
              <w:t>ширина, не менее мм56</w:t>
            </w:r>
          </w:p>
          <w:p w:rsidR="00525DE9" w:rsidRPr="001E1EB8" w:rsidRDefault="00447667" w:rsidP="002A2DCF">
            <w:pPr>
              <w:rPr>
                <w:sz w:val="22"/>
                <w:szCs w:val="22"/>
              </w:rPr>
            </w:pPr>
            <w:r w:rsidRPr="001E1EB8">
              <w:rPr>
                <w:sz w:val="22"/>
                <w:szCs w:val="22"/>
              </w:rPr>
              <w:t>Форма – круглая</w:t>
            </w:r>
          </w:p>
          <w:p w:rsidR="00525DE9" w:rsidRPr="001E1EB8" w:rsidRDefault="00447667" w:rsidP="002A2DCF">
            <w:pPr>
              <w:rPr>
                <w:sz w:val="22"/>
                <w:szCs w:val="22"/>
              </w:rPr>
            </w:pPr>
            <w:r w:rsidRPr="001E1EB8">
              <w:rPr>
                <w:sz w:val="22"/>
                <w:szCs w:val="22"/>
              </w:rPr>
              <w:t>Нанесен логотип компании АО «РИЦ» - 599шт</w:t>
            </w:r>
          </w:p>
          <w:p w:rsidR="00525DE9" w:rsidRPr="001E1EB8" w:rsidRDefault="00447667" w:rsidP="002A2DCF">
            <w:pPr>
              <w:rPr>
                <w:noProof/>
                <w:sz w:val="22"/>
                <w:szCs w:val="22"/>
              </w:rPr>
            </w:pPr>
            <w:r w:rsidRPr="001E1EB8">
              <w:rPr>
                <w:sz w:val="22"/>
                <w:szCs w:val="22"/>
              </w:rPr>
              <w:lastRenderedPageBreak/>
              <w:t>Нанесен логотип компании АО ЭК Восток – 26 шт</w:t>
            </w:r>
            <w:r w:rsidRPr="001E1EB8">
              <w:rPr>
                <w:noProof/>
                <w:sz w:val="22"/>
                <w:szCs w:val="22"/>
              </w:rPr>
              <w:t xml:space="preserve"> </w:t>
            </w:r>
          </w:p>
          <w:p w:rsidR="00525DE9" w:rsidRPr="001E1EB8" w:rsidRDefault="00447667" w:rsidP="002A2DCF">
            <w:pPr>
              <w:rPr>
                <w:sz w:val="22"/>
                <w:szCs w:val="22"/>
              </w:rPr>
            </w:pPr>
            <w:r w:rsidRPr="001E1EB8">
              <w:rPr>
                <w:noProof/>
                <w:sz w:val="22"/>
                <w:szCs w:val="22"/>
              </w:rPr>
              <w:t>Поставляется отдельно в упаковке из полиетилена</w:t>
            </w:r>
          </w:p>
        </w:tc>
      </w:tr>
      <w:tr w:rsidR="00012D01" w:rsidTr="002A2DCF">
        <w:trPr>
          <w:trHeight w:val="800"/>
          <w:jc w:val="center"/>
        </w:trPr>
        <w:tc>
          <w:tcPr>
            <w:tcW w:w="454"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lastRenderedPageBreak/>
              <w:t>6.</w:t>
            </w:r>
          </w:p>
        </w:tc>
        <w:tc>
          <w:tcPr>
            <w:tcW w:w="2098"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Упаковка подарочного комплекта</w:t>
            </w:r>
          </w:p>
        </w:tc>
        <w:tc>
          <w:tcPr>
            <w:tcW w:w="7791"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Упаковка кондитерского набора: картонный короб с нанесением новогоднего рисунка, и пластиковой ручкой, а также размером соответствующим предлагаемому весу/объему кондитерских изделий и всех вложений: Игра Джанга-фанты мини (МДФ) или эквивалент, Набор для творчества «Елочные игрушки».</w:t>
            </w:r>
          </w:p>
          <w:p w:rsidR="00525DE9" w:rsidRPr="001E1EB8" w:rsidRDefault="00447667" w:rsidP="002A2DCF">
            <w:pPr>
              <w:rPr>
                <w:sz w:val="22"/>
                <w:szCs w:val="22"/>
              </w:rPr>
            </w:pPr>
            <w:r w:rsidRPr="001E1EB8">
              <w:rPr>
                <w:noProof/>
                <w:sz w:val="22"/>
                <w:szCs w:val="22"/>
              </w:rPr>
              <w:t>Коробка должна содержать данные о производителе и сертификации.</w:t>
            </w:r>
          </w:p>
        </w:tc>
      </w:tr>
      <w:tr w:rsidR="00012D01" w:rsidTr="002A2DCF">
        <w:trPr>
          <w:trHeight w:val="2768"/>
          <w:jc w:val="center"/>
        </w:trPr>
        <w:tc>
          <w:tcPr>
            <w:tcW w:w="10343" w:type="dxa"/>
            <w:gridSpan w:val="3"/>
            <w:tcBorders>
              <w:top w:val="single" w:sz="4" w:space="0" w:color="auto"/>
              <w:left w:val="single" w:sz="4" w:space="0" w:color="auto"/>
              <w:bottom w:val="single" w:sz="4" w:space="0" w:color="auto"/>
              <w:right w:val="single" w:sz="4" w:space="0" w:color="auto"/>
            </w:tcBorders>
          </w:tcPr>
          <w:p w:rsidR="00525DE9" w:rsidRPr="001E1EB8" w:rsidRDefault="00447667" w:rsidP="002A2DCF">
            <w:pPr>
              <w:rPr>
                <w:sz w:val="22"/>
                <w:szCs w:val="22"/>
              </w:rPr>
            </w:pPr>
            <w:r w:rsidRPr="001E1EB8">
              <w:rPr>
                <w:sz w:val="22"/>
                <w:szCs w:val="22"/>
              </w:rPr>
              <w:t>Образцы фирменного логотипа Заказчика:</w:t>
            </w:r>
          </w:p>
          <w:p w:rsidR="00525DE9" w:rsidRPr="001E1EB8" w:rsidRDefault="00447667" w:rsidP="002A2DCF">
            <w:pPr>
              <w:rPr>
                <w:sz w:val="22"/>
                <w:szCs w:val="22"/>
              </w:rPr>
            </w:pPr>
            <w:r w:rsidRPr="001E1EB8">
              <w:rPr>
                <w:sz w:val="22"/>
                <w:szCs w:val="22"/>
              </w:rPr>
              <w:t>Логотип АО РИЦ                                                     Логотип АО ЭК Восток</w:t>
            </w:r>
          </w:p>
          <w:p w:rsidR="00525DE9" w:rsidRPr="001E1EB8" w:rsidRDefault="00447667" w:rsidP="002A2DCF">
            <w:pPr>
              <w:rPr>
                <w:sz w:val="22"/>
                <w:szCs w:val="22"/>
              </w:rPr>
            </w:pPr>
            <w:r w:rsidRPr="001E1EB8">
              <w:rPr>
                <w:noProof/>
                <w:sz w:val="22"/>
                <w:szCs w:val="22"/>
              </w:rPr>
              <w:drawing>
                <wp:inline distT="0" distB="0" distL="0" distR="0">
                  <wp:extent cx="2229581" cy="632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59105" name="Рисунок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238203" cy="634906"/>
                          </a:xfrm>
                          <a:prstGeom prst="rect">
                            <a:avLst/>
                          </a:prstGeom>
                          <a:noFill/>
                          <a:ln>
                            <a:noFill/>
                          </a:ln>
                        </pic:spPr>
                      </pic:pic>
                    </a:graphicData>
                  </a:graphic>
                </wp:inline>
              </w:drawing>
            </w:r>
            <w:r w:rsidRPr="001E1EB8">
              <w:rPr>
                <w:noProof/>
                <w:sz w:val="22"/>
                <w:szCs w:val="22"/>
              </w:rPr>
              <w:drawing>
                <wp:inline distT="0" distB="0" distL="0" distR="0">
                  <wp:extent cx="1341120" cy="1371600"/>
                  <wp:effectExtent l="0" t="0" r="0" b="0"/>
                  <wp:docPr id="3" name="Рисунок 3" descr="cid:image001.png@01D46D0B.C4BD86D0"/>
                  <wp:cNvGraphicFramePr/>
                  <a:graphic xmlns:a="http://schemas.openxmlformats.org/drawingml/2006/main">
                    <a:graphicData uri="http://schemas.openxmlformats.org/drawingml/2006/picture">
                      <pic:pic xmlns:pic="http://schemas.openxmlformats.org/drawingml/2006/picture">
                        <pic:nvPicPr>
                          <pic:cNvPr id="1137781830" name="Рисунок 1" descr="cid:image001.png@01D46D0B.C4BD86D0"/>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41120" cy="1371600"/>
                          </a:xfrm>
                          <a:prstGeom prst="rect">
                            <a:avLst/>
                          </a:prstGeom>
                          <a:noFill/>
                          <a:ln>
                            <a:noFill/>
                          </a:ln>
                        </pic:spPr>
                      </pic:pic>
                    </a:graphicData>
                  </a:graphic>
                </wp:inline>
              </w:drawing>
            </w:r>
          </w:p>
        </w:tc>
      </w:tr>
    </w:tbl>
    <w:p w:rsidR="00525DE9" w:rsidRPr="001E1EB8" w:rsidRDefault="00447667" w:rsidP="00746A18">
      <w:pPr>
        <w:jc w:val="both"/>
        <w:rPr>
          <w:sz w:val="22"/>
          <w:szCs w:val="22"/>
        </w:rPr>
      </w:pPr>
      <w:r w:rsidRPr="001E1EB8">
        <w:rPr>
          <w:sz w:val="22"/>
          <w:szCs w:val="22"/>
        </w:rPr>
        <w:t>Требования к качеству и безопасности Товара и его упаковки:</w:t>
      </w:r>
    </w:p>
    <w:p w:rsidR="00525DE9" w:rsidRPr="001E1EB8" w:rsidRDefault="00447667" w:rsidP="00746A18">
      <w:pPr>
        <w:jc w:val="both"/>
        <w:rPr>
          <w:sz w:val="22"/>
          <w:szCs w:val="22"/>
        </w:rPr>
      </w:pPr>
      <w:r w:rsidRPr="001E1EB8">
        <w:rPr>
          <w:sz w:val="22"/>
          <w:szCs w:val="22"/>
        </w:rPr>
        <w:t>1. Все составляющие и комплектующие Товара должны быть новыми не бывшими в употреблении.</w:t>
      </w:r>
    </w:p>
    <w:p w:rsidR="00525DE9" w:rsidRPr="001E1EB8" w:rsidRDefault="00447667" w:rsidP="00746A18">
      <w:pPr>
        <w:jc w:val="both"/>
        <w:rPr>
          <w:sz w:val="22"/>
          <w:szCs w:val="22"/>
        </w:rPr>
      </w:pPr>
      <w:r w:rsidRPr="001E1EB8">
        <w:rPr>
          <w:sz w:val="22"/>
          <w:szCs w:val="22"/>
        </w:rPr>
        <w:t>2. Качество и безопасность поставляемого Товара (все вложения и упаковка) должны соответствовать обязательным требованиям законодательства Российской Федерации (в том числе Федерального закона от 2 января 2000 г. N 29-ФЗ «О качестве и безопасности пищевых продуктов» и СанПиН 2.3.2.1078-01 «Гигиенические требования безопасности и пищевой ценности пищевых продуктов», СанПиН 2.4.7.007-93 «Производство и реализация игр и игрушек»), действующим стандартам, утвержденными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w:t>
      </w:r>
    </w:p>
    <w:p w:rsidR="00525DE9" w:rsidRPr="001E1EB8" w:rsidRDefault="00447667" w:rsidP="00746A18">
      <w:pPr>
        <w:jc w:val="both"/>
        <w:rPr>
          <w:sz w:val="22"/>
          <w:szCs w:val="22"/>
        </w:rPr>
      </w:pPr>
      <w:r w:rsidRPr="001E1EB8">
        <w:rPr>
          <w:sz w:val="22"/>
          <w:szCs w:val="22"/>
        </w:rPr>
        <w:t>3.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525DE9" w:rsidRPr="001E1EB8" w:rsidRDefault="00447667" w:rsidP="00746A18">
      <w:pPr>
        <w:jc w:val="both"/>
        <w:rPr>
          <w:sz w:val="22"/>
          <w:szCs w:val="22"/>
        </w:rPr>
      </w:pPr>
      <w:r w:rsidRPr="001E1EB8">
        <w:rPr>
          <w:sz w:val="22"/>
          <w:szCs w:val="22"/>
        </w:rPr>
        <w:t>Гарантийные условия:</w:t>
      </w:r>
    </w:p>
    <w:p w:rsidR="00525DE9" w:rsidRPr="001E1EB8" w:rsidRDefault="00447667" w:rsidP="00746A18">
      <w:pPr>
        <w:jc w:val="both"/>
        <w:rPr>
          <w:sz w:val="22"/>
          <w:szCs w:val="22"/>
        </w:rPr>
      </w:pPr>
      <w:r w:rsidRPr="001E1EB8">
        <w:rPr>
          <w:sz w:val="22"/>
          <w:szCs w:val="22"/>
        </w:rPr>
        <w:t>1. Все составляющие кондитерского набора должны быть свежими (дата изготовления не ранее 01.10.2020г.) с подтверждающим сертификатом качества и сроком годности кондитерских изделий.</w:t>
      </w:r>
    </w:p>
    <w:p w:rsidR="00525DE9" w:rsidRPr="001E1EB8" w:rsidRDefault="00447667" w:rsidP="00746A18">
      <w:pPr>
        <w:jc w:val="both"/>
        <w:rPr>
          <w:sz w:val="22"/>
          <w:szCs w:val="22"/>
        </w:rPr>
      </w:pPr>
      <w:r w:rsidRPr="001E1EB8">
        <w:rPr>
          <w:sz w:val="22"/>
          <w:szCs w:val="22"/>
        </w:rPr>
        <w:t xml:space="preserve">2. Некачественный или не соответствующий по количеству и комплектации Товар подлежит замене/допоставке силами и за счет Поставщика в течение 5 (пяти)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10 (десяти) календарных дней с даты получения Поставщиком претензии Покупателя. </w:t>
      </w:r>
    </w:p>
    <w:p w:rsidR="00525DE9" w:rsidRPr="001E1EB8" w:rsidRDefault="00525DE9" w:rsidP="00525DE9">
      <w:pPr>
        <w:rPr>
          <w:sz w:val="22"/>
          <w:szCs w:val="22"/>
        </w:rPr>
      </w:pPr>
    </w:p>
    <w:p w:rsidR="00525DE9" w:rsidRPr="001E1EB8" w:rsidRDefault="00525DE9" w:rsidP="00525DE9">
      <w:pPr>
        <w:rPr>
          <w:sz w:val="22"/>
          <w:szCs w:val="22"/>
        </w:rPr>
      </w:pPr>
    </w:p>
    <w:p w:rsidR="00525DE9" w:rsidRPr="001E1EB8" w:rsidRDefault="00447667" w:rsidP="00525DE9">
      <w:pPr>
        <w:rPr>
          <w:sz w:val="22"/>
          <w:szCs w:val="22"/>
        </w:rPr>
      </w:pPr>
      <w:r w:rsidRPr="001E1EB8">
        <w:rPr>
          <w:sz w:val="22"/>
          <w:szCs w:val="22"/>
        </w:rPr>
        <w:br w:type="page"/>
      </w:r>
    </w:p>
    <w:p w:rsidR="00525DE9" w:rsidRPr="001E1EB8" w:rsidRDefault="00447667" w:rsidP="00525DE9">
      <w:pPr>
        <w:jc w:val="right"/>
        <w:rPr>
          <w:sz w:val="22"/>
          <w:szCs w:val="22"/>
        </w:rPr>
      </w:pPr>
      <w:r w:rsidRPr="001E1EB8">
        <w:rPr>
          <w:sz w:val="22"/>
          <w:szCs w:val="22"/>
        </w:rPr>
        <w:lastRenderedPageBreak/>
        <w:t xml:space="preserve">Приложение №1 </w:t>
      </w:r>
    </w:p>
    <w:p w:rsidR="00525DE9" w:rsidRPr="001E1EB8" w:rsidRDefault="00447667" w:rsidP="00525DE9">
      <w:pPr>
        <w:jc w:val="right"/>
        <w:rPr>
          <w:sz w:val="22"/>
          <w:szCs w:val="22"/>
        </w:rPr>
      </w:pPr>
      <w:r w:rsidRPr="001E1EB8">
        <w:rPr>
          <w:sz w:val="22"/>
          <w:szCs w:val="22"/>
        </w:rPr>
        <w:t>к Техническому заданию</w:t>
      </w:r>
    </w:p>
    <w:p w:rsidR="00525DE9" w:rsidRDefault="00447667" w:rsidP="00525DE9">
      <w:pPr>
        <w:jc w:val="center"/>
        <w:rPr>
          <w:sz w:val="22"/>
          <w:szCs w:val="22"/>
        </w:rPr>
      </w:pPr>
      <w:r w:rsidRPr="001E1EB8">
        <w:rPr>
          <w:sz w:val="22"/>
          <w:szCs w:val="22"/>
          <w:u w:val="single"/>
        </w:rPr>
        <w:t>СПЕЦИФИКАЦИ</w:t>
      </w:r>
      <w:r w:rsidRPr="001E1EB8">
        <w:rPr>
          <w:sz w:val="22"/>
          <w:szCs w:val="22"/>
        </w:rPr>
        <w:t>Я</w:t>
      </w:r>
    </w:p>
    <w:p w:rsidR="0028230E" w:rsidRPr="008C393A" w:rsidRDefault="00447667" w:rsidP="0028230E">
      <w:pPr>
        <w:ind w:left="-567"/>
        <w:rPr>
          <w:b/>
          <w:bCs/>
          <w:color w:val="000000"/>
          <w:sz w:val="21"/>
          <w:szCs w:val="21"/>
        </w:rPr>
      </w:pPr>
      <w:r>
        <w:rPr>
          <w:b/>
          <w:bCs/>
          <w:color w:val="000000"/>
          <w:sz w:val="21"/>
          <w:szCs w:val="21"/>
        </w:rPr>
        <w:t xml:space="preserve">          Адрес поставки Товара: г. Екатеринбург, ул. Чапаева, 14/5</w:t>
      </w:r>
    </w:p>
    <w:p w:rsidR="00525DE9" w:rsidRPr="001E1EB8" w:rsidRDefault="00525DE9" w:rsidP="00525DE9">
      <w:pPr>
        <w:rPr>
          <w:sz w:val="22"/>
          <w:szCs w:val="22"/>
        </w:rPr>
      </w:pPr>
    </w:p>
    <w:tbl>
      <w:tblPr>
        <w:tblW w:w="1071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575"/>
        <w:gridCol w:w="1102"/>
        <w:gridCol w:w="1611"/>
        <w:gridCol w:w="1072"/>
        <w:gridCol w:w="1322"/>
        <w:gridCol w:w="1339"/>
      </w:tblGrid>
      <w:tr w:rsidR="00012D01" w:rsidTr="0061571C">
        <w:trPr>
          <w:trHeight w:val="795"/>
        </w:trPr>
        <w:tc>
          <w:tcPr>
            <w:tcW w:w="3693" w:type="dxa"/>
            <w:tcBorders>
              <w:top w:val="single" w:sz="4" w:space="0" w:color="auto"/>
              <w:left w:val="single" w:sz="4" w:space="0" w:color="auto"/>
              <w:bottom w:val="single" w:sz="4" w:space="0" w:color="auto"/>
              <w:right w:val="single" w:sz="4" w:space="0" w:color="auto"/>
            </w:tcBorders>
            <w:noWrap/>
            <w:vAlign w:val="center"/>
            <w:hideMark/>
          </w:tcPr>
          <w:p w:rsidR="00525DE9" w:rsidRPr="001E1EB8" w:rsidRDefault="00447667" w:rsidP="002A2DCF">
            <w:pPr>
              <w:rPr>
                <w:bCs/>
                <w:sz w:val="22"/>
                <w:szCs w:val="22"/>
              </w:rPr>
            </w:pPr>
            <w:r w:rsidRPr="001E1EB8">
              <w:rPr>
                <w:bCs/>
                <w:sz w:val="22"/>
                <w:szCs w:val="22"/>
              </w:rPr>
              <w:t>Товар</w:t>
            </w:r>
          </w:p>
          <w:p w:rsidR="00525DE9" w:rsidRPr="001E1EB8" w:rsidRDefault="00447667" w:rsidP="002A2DCF">
            <w:pPr>
              <w:rPr>
                <w:bCs/>
                <w:sz w:val="22"/>
                <w:szCs w:val="22"/>
              </w:rPr>
            </w:pPr>
            <w:r w:rsidRPr="001E1EB8">
              <w:rPr>
                <w:bCs/>
                <w:sz w:val="22"/>
                <w:szCs w:val="22"/>
              </w:rPr>
              <w:t> </w:t>
            </w:r>
          </w:p>
          <w:p w:rsidR="00525DE9" w:rsidRPr="001E1EB8" w:rsidRDefault="00447667" w:rsidP="002A2DCF">
            <w:pPr>
              <w:rPr>
                <w:bCs/>
                <w:sz w:val="22"/>
                <w:szCs w:val="22"/>
              </w:rPr>
            </w:pPr>
            <w:r w:rsidRPr="001E1EB8">
              <w:rPr>
                <w:bCs/>
                <w:sz w:val="22"/>
                <w:szCs w:val="22"/>
              </w:rPr>
              <w:t> </w:t>
            </w:r>
          </w:p>
          <w:p w:rsidR="00525DE9" w:rsidRPr="001E1EB8" w:rsidRDefault="00447667" w:rsidP="002A2DCF">
            <w:pPr>
              <w:rPr>
                <w:bCs/>
                <w:sz w:val="22"/>
                <w:szCs w:val="22"/>
              </w:rPr>
            </w:pPr>
            <w:r w:rsidRPr="001E1EB8">
              <w:rPr>
                <w:bCs/>
                <w:sz w:val="22"/>
                <w:szCs w:val="22"/>
              </w:rPr>
              <w:t> </w:t>
            </w:r>
          </w:p>
        </w:tc>
        <w:tc>
          <w:tcPr>
            <w:tcW w:w="575" w:type="dxa"/>
            <w:tcBorders>
              <w:top w:val="single" w:sz="4" w:space="0" w:color="auto"/>
              <w:left w:val="single" w:sz="4" w:space="0" w:color="auto"/>
              <w:bottom w:val="single" w:sz="4" w:space="0" w:color="auto"/>
              <w:right w:val="single" w:sz="4" w:space="0" w:color="auto"/>
            </w:tcBorders>
            <w:noWrap/>
            <w:vAlign w:val="center"/>
            <w:hideMark/>
          </w:tcPr>
          <w:p w:rsidR="00525DE9" w:rsidRPr="001E1EB8" w:rsidRDefault="00447667" w:rsidP="002A2DCF">
            <w:pPr>
              <w:rPr>
                <w:bCs/>
                <w:sz w:val="22"/>
                <w:szCs w:val="22"/>
              </w:rPr>
            </w:pPr>
            <w:r w:rsidRPr="001E1EB8">
              <w:rPr>
                <w:bCs/>
                <w:sz w:val="22"/>
                <w:szCs w:val="22"/>
              </w:rPr>
              <w:t>Ед.</w:t>
            </w:r>
          </w:p>
        </w:tc>
        <w:tc>
          <w:tcPr>
            <w:tcW w:w="1102" w:type="dxa"/>
            <w:tcBorders>
              <w:top w:val="single" w:sz="4" w:space="0" w:color="auto"/>
              <w:left w:val="single" w:sz="4" w:space="0" w:color="auto"/>
              <w:bottom w:val="single" w:sz="4" w:space="0" w:color="auto"/>
              <w:right w:val="single" w:sz="4" w:space="0" w:color="auto"/>
            </w:tcBorders>
            <w:noWrap/>
            <w:vAlign w:val="center"/>
            <w:hideMark/>
          </w:tcPr>
          <w:p w:rsidR="00525DE9" w:rsidRPr="001E1EB8" w:rsidRDefault="00447667" w:rsidP="002A2DCF">
            <w:pPr>
              <w:rPr>
                <w:bCs/>
                <w:sz w:val="22"/>
                <w:szCs w:val="22"/>
              </w:rPr>
            </w:pPr>
            <w:r w:rsidRPr="001E1EB8">
              <w:rPr>
                <w:bCs/>
                <w:sz w:val="22"/>
                <w:szCs w:val="22"/>
              </w:rPr>
              <w:t>Кол-во</w:t>
            </w:r>
          </w:p>
        </w:tc>
        <w:tc>
          <w:tcPr>
            <w:tcW w:w="1611" w:type="dxa"/>
            <w:tcBorders>
              <w:top w:val="single" w:sz="4" w:space="0" w:color="auto"/>
              <w:left w:val="single" w:sz="4" w:space="0" w:color="auto"/>
              <w:bottom w:val="single" w:sz="4" w:space="0" w:color="auto"/>
              <w:right w:val="single" w:sz="4" w:space="0" w:color="auto"/>
            </w:tcBorders>
            <w:vAlign w:val="center"/>
            <w:hideMark/>
          </w:tcPr>
          <w:p w:rsidR="00525DE9" w:rsidRPr="001E1EB8" w:rsidRDefault="00447667" w:rsidP="002A2DCF">
            <w:pPr>
              <w:rPr>
                <w:bCs/>
                <w:sz w:val="22"/>
                <w:szCs w:val="22"/>
              </w:rPr>
            </w:pPr>
            <w:r w:rsidRPr="001E1EB8">
              <w:rPr>
                <w:bCs/>
                <w:sz w:val="22"/>
                <w:szCs w:val="22"/>
              </w:rPr>
              <w:t>Нач. макс. цена без НДС за ед.изм., руб.</w:t>
            </w:r>
          </w:p>
        </w:tc>
        <w:tc>
          <w:tcPr>
            <w:tcW w:w="1072" w:type="dxa"/>
            <w:tcBorders>
              <w:top w:val="single" w:sz="4" w:space="0" w:color="auto"/>
              <w:left w:val="single" w:sz="4" w:space="0" w:color="auto"/>
              <w:bottom w:val="single" w:sz="4" w:space="0" w:color="auto"/>
              <w:right w:val="single" w:sz="4" w:space="0" w:color="auto"/>
            </w:tcBorders>
          </w:tcPr>
          <w:p w:rsidR="00525DE9" w:rsidRPr="001E1EB8" w:rsidRDefault="00447667" w:rsidP="002A2DCF">
            <w:pPr>
              <w:rPr>
                <w:bCs/>
                <w:sz w:val="22"/>
                <w:szCs w:val="22"/>
              </w:rPr>
            </w:pPr>
            <w:r w:rsidRPr="001E1EB8">
              <w:rPr>
                <w:bCs/>
                <w:sz w:val="22"/>
                <w:szCs w:val="22"/>
              </w:rPr>
              <w:t>Нач. макс. цена с НДС за ед.изм., руб.</w:t>
            </w:r>
          </w:p>
        </w:tc>
        <w:tc>
          <w:tcPr>
            <w:tcW w:w="1322" w:type="dxa"/>
            <w:tcBorders>
              <w:top w:val="single" w:sz="4" w:space="0" w:color="auto"/>
              <w:left w:val="single" w:sz="4" w:space="0" w:color="auto"/>
              <w:bottom w:val="single" w:sz="4" w:space="0" w:color="auto"/>
              <w:right w:val="single" w:sz="4" w:space="0" w:color="auto"/>
            </w:tcBorders>
          </w:tcPr>
          <w:p w:rsidR="00525DE9" w:rsidRPr="001E1EB8" w:rsidRDefault="00447667" w:rsidP="002A2DCF">
            <w:pPr>
              <w:rPr>
                <w:bCs/>
                <w:sz w:val="22"/>
                <w:szCs w:val="22"/>
              </w:rPr>
            </w:pPr>
            <w:r w:rsidRPr="001E1EB8">
              <w:rPr>
                <w:bCs/>
                <w:sz w:val="22"/>
                <w:szCs w:val="22"/>
              </w:rPr>
              <w:t>Сумма без НДС, руб.</w:t>
            </w:r>
          </w:p>
        </w:tc>
        <w:tc>
          <w:tcPr>
            <w:tcW w:w="1339" w:type="dxa"/>
            <w:tcBorders>
              <w:top w:val="single" w:sz="4" w:space="0" w:color="auto"/>
              <w:left w:val="single" w:sz="4" w:space="0" w:color="auto"/>
              <w:bottom w:val="single" w:sz="4" w:space="0" w:color="auto"/>
              <w:right w:val="single" w:sz="4" w:space="0" w:color="auto"/>
            </w:tcBorders>
            <w:vAlign w:val="center"/>
          </w:tcPr>
          <w:p w:rsidR="00525DE9" w:rsidRPr="001E1EB8" w:rsidRDefault="00447667" w:rsidP="002A2DCF">
            <w:pPr>
              <w:rPr>
                <w:bCs/>
                <w:sz w:val="22"/>
                <w:szCs w:val="22"/>
              </w:rPr>
            </w:pPr>
            <w:r w:rsidRPr="001E1EB8">
              <w:rPr>
                <w:bCs/>
                <w:sz w:val="22"/>
                <w:szCs w:val="22"/>
              </w:rPr>
              <w:t>Сумма с НДС, руб.</w:t>
            </w:r>
          </w:p>
        </w:tc>
      </w:tr>
      <w:tr w:rsidR="00012D01" w:rsidTr="0061571C">
        <w:trPr>
          <w:trHeight w:val="484"/>
        </w:trPr>
        <w:tc>
          <w:tcPr>
            <w:tcW w:w="3693" w:type="dxa"/>
            <w:tcBorders>
              <w:top w:val="single" w:sz="4" w:space="0" w:color="auto"/>
              <w:left w:val="single" w:sz="4" w:space="0" w:color="auto"/>
              <w:bottom w:val="single" w:sz="4" w:space="0" w:color="auto"/>
              <w:right w:val="single" w:sz="4" w:space="0" w:color="auto"/>
            </w:tcBorders>
            <w:vAlign w:val="center"/>
            <w:hideMark/>
          </w:tcPr>
          <w:p w:rsidR="00525DE9" w:rsidRPr="001E1EB8" w:rsidRDefault="00447667" w:rsidP="00B211CA">
            <w:pPr>
              <w:rPr>
                <w:sz w:val="22"/>
                <w:szCs w:val="22"/>
              </w:rPr>
            </w:pPr>
            <w:r w:rsidRPr="001E1EB8">
              <w:rPr>
                <w:sz w:val="22"/>
                <w:szCs w:val="22"/>
              </w:rPr>
              <w:t>Кондитерский набор</w:t>
            </w:r>
            <w:r>
              <w:rPr>
                <w:sz w:val="22"/>
                <w:szCs w:val="22"/>
              </w:rPr>
              <w:t xml:space="preserve"> (</w:t>
            </w:r>
            <w:r w:rsidRPr="001E1EB8">
              <w:rPr>
                <w:sz w:val="22"/>
                <w:szCs w:val="22"/>
              </w:rPr>
              <w:t>Игра Джанга-фанты мини (МДФ) или эквивалент</w:t>
            </w:r>
            <w:r>
              <w:rPr>
                <w:sz w:val="22"/>
                <w:szCs w:val="22"/>
              </w:rPr>
              <w:t>,</w:t>
            </w:r>
            <w:r w:rsidRPr="001E1EB8">
              <w:rPr>
                <w:sz w:val="22"/>
                <w:szCs w:val="22"/>
              </w:rPr>
              <w:t xml:space="preserve"> Набор для творчества «Елочные игрушки»</w:t>
            </w:r>
            <w:r>
              <w:rPr>
                <w:sz w:val="22"/>
                <w:szCs w:val="22"/>
              </w:rPr>
              <w:t xml:space="preserve">, Значок - с логотипом компании, </w:t>
            </w:r>
            <w:r w:rsidR="005E3249">
              <w:rPr>
                <w:sz w:val="22"/>
                <w:szCs w:val="22"/>
              </w:rPr>
              <w:t xml:space="preserve">Упаковка - </w:t>
            </w:r>
            <w:r w:rsidR="005E3249" w:rsidRPr="001E1EB8">
              <w:rPr>
                <w:sz w:val="22"/>
                <w:szCs w:val="22"/>
              </w:rPr>
              <w:t>картонный короб с нанесением новогоднего рисунка, и пластиковой ручкой, а также размером соответствующим предлагаемому весу/объему кондитерских изделий и всех вложений: Игра Джанга-фанты мини (МДФ) или эквивалент, Набор д</w:t>
            </w:r>
            <w:r w:rsidR="006E0E65">
              <w:rPr>
                <w:sz w:val="22"/>
                <w:szCs w:val="22"/>
              </w:rPr>
              <w:t>ля творчества «Елочные игрушки»)</w:t>
            </w:r>
          </w:p>
        </w:tc>
        <w:tc>
          <w:tcPr>
            <w:tcW w:w="575" w:type="dxa"/>
            <w:tcBorders>
              <w:top w:val="single" w:sz="4" w:space="0" w:color="auto"/>
              <w:left w:val="single" w:sz="4" w:space="0" w:color="auto"/>
              <w:bottom w:val="single" w:sz="4" w:space="0" w:color="auto"/>
              <w:right w:val="single" w:sz="4" w:space="0" w:color="auto"/>
            </w:tcBorders>
            <w:noWrap/>
            <w:vAlign w:val="center"/>
            <w:hideMark/>
          </w:tcPr>
          <w:p w:rsidR="00525DE9" w:rsidRPr="001E1EB8" w:rsidRDefault="00447667" w:rsidP="002A2DCF">
            <w:pPr>
              <w:rPr>
                <w:sz w:val="22"/>
                <w:szCs w:val="22"/>
              </w:rPr>
            </w:pPr>
            <w:r w:rsidRPr="001E1EB8">
              <w:rPr>
                <w:sz w:val="22"/>
                <w:szCs w:val="22"/>
              </w:rPr>
              <w:t>шт</w:t>
            </w:r>
          </w:p>
        </w:tc>
        <w:tc>
          <w:tcPr>
            <w:tcW w:w="1102" w:type="dxa"/>
            <w:tcBorders>
              <w:top w:val="single" w:sz="4" w:space="0" w:color="auto"/>
              <w:left w:val="single" w:sz="4" w:space="0" w:color="auto"/>
              <w:bottom w:val="single" w:sz="4" w:space="0" w:color="auto"/>
              <w:right w:val="single" w:sz="4" w:space="0" w:color="auto"/>
            </w:tcBorders>
            <w:noWrap/>
            <w:vAlign w:val="center"/>
            <w:hideMark/>
          </w:tcPr>
          <w:p w:rsidR="00525DE9" w:rsidRPr="001E1EB8" w:rsidRDefault="00447667" w:rsidP="002A2DCF">
            <w:pPr>
              <w:rPr>
                <w:sz w:val="22"/>
                <w:szCs w:val="22"/>
              </w:rPr>
            </w:pPr>
            <w:r w:rsidRPr="001E1EB8">
              <w:rPr>
                <w:sz w:val="22"/>
                <w:szCs w:val="22"/>
              </w:rPr>
              <w:t>355</w:t>
            </w:r>
          </w:p>
        </w:tc>
        <w:tc>
          <w:tcPr>
            <w:tcW w:w="1611" w:type="dxa"/>
            <w:tcBorders>
              <w:top w:val="single" w:sz="4" w:space="0" w:color="auto"/>
              <w:left w:val="single" w:sz="4" w:space="0" w:color="auto"/>
              <w:bottom w:val="single" w:sz="4" w:space="0" w:color="auto"/>
              <w:right w:val="single" w:sz="4" w:space="0" w:color="auto"/>
            </w:tcBorders>
            <w:vAlign w:val="center"/>
            <w:hideMark/>
          </w:tcPr>
          <w:p w:rsidR="00525DE9" w:rsidRPr="001E1EB8" w:rsidRDefault="00447667" w:rsidP="002A2DCF">
            <w:pPr>
              <w:rPr>
                <w:sz w:val="22"/>
                <w:szCs w:val="22"/>
              </w:rPr>
            </w:pPr>
            <w:r w:rsidRPr="001E1EB8">
              <w:rPr>
                <w:sz w:val="22"/>
                <w:szCs w:val="22"/>
              </w:rPr>
              <w:t xml:space="preserve">802.08   </w:t>
            </w:r>
          </w:p>
        </w:tc>
        <w:tc>
          <w:tcPr>
            <w:tcW w:w="1072" w:type="dxa"/>
            <w:tcBorders>
              <w:top w:val="single" w:sz="4" w:space="0" w:color="auto"/>
              <w:left w:val="single" w:sz="4" w:space="0" w:color="auto"/>
              <w:bottom w:val="single" w:sz="4" w:space="0" w:color="auto"/>
              <w:right w:val="single" w:sz="4" w:space="0" w:color="auto"/>
            </w:tcBorders>
          </w:tcPr>
          <w:p w:rsidR="00525DE9" w:rsidRPr="001E1EB8" w:rsidRDefault="00525DE9" w:rsidP="002A2DCF">
            <w:pPr>
              <w:rPr>
                <w:sz w:val="22"/>
                <w:szCs w:val="22"/>
              </w:rPr>
            </w:pPr>
          </w:p>
          <w:p w:rsidR="00525DE9" w:rsidRPr="001E1EB8" w:rsidRDefault="00525DE9" w:rsidP="002A2DCF">
            <w:pPr>
              <w:rPr>
                <w:sz w:val="22"/>
                <w:szCs w:val="22"/>
              </w:rPr>
            </w:pPr>
          </w:p>
          <w:p w:rsidR="00525DE9" w:rsidRDefault="00525DE9" w:rsidP="002A2DCF">
            <w:pPr>
              <w:rPr>
                <w:sz w:val="22"/>
                <w:szCs w:val="22"/>
              </w:rPr>
            </w:pPr>
          </w:p>
          <w:p w:rsidR="00E87B38" w:rsidRDefault="00E87B38" w:rsidP="002A2DCF">
            <w:pPr>
              <w:rPr>
                <w:sz w:val="22"/>
                <w:szCs w:val="22"/>
              </w:rPr>
            </w:pPr>
          </w:p>
          <w:p w:rsidR="00E87B38" w:rsidRDefault="00E87B38" w:rsidP="002A2DCF">
            <w:pPr>
              <w:rPr>
                <w:sz w:val="22"/>
                <w:szCs w:val="22"/>
              </w:rPr>
            </w:pPr>
          </w:p>
          <w:p w:rsidR="00E87B38" w:rsidRPr="001E1EB8" w:rsidRDefault="00E87B38" w:rsidP="002A2DCF">
            <w:pPr>
              <w:rPr>
                <w:sz w:val="22"/>
                <w:szCs w:val="22"/>
              </w:rPr>
            </w:pPr>
          </w:p>
          <w:p w:rsidR="00525DE9" w:rsidRPr="001E1EB8" w:rsidRDefault="00447667" w:rsidP="002A2DCF">
            <w:pPr>
              <w:rPr>
                <w:sz w:val="22"/>
                <w:szCs w:val="22"/>
              </w:rPr>
            </w:pPr>
            <w:r w:rsidRPr="001E1EB8">
              <w:rPr>
                <w:sz w:val="22"/>
                <w:szCs w:val="22"/>
              </w:rPr>
              <w:t>962,50</w:t>
            </w:r>
          </w:p>
        </w:tc>
        <w:tc>
          <w:tcPr>
            <w:tcW w:w="1322" w:type="dxa"/>
            <w:tcBorders>
              <w:top w:val="single" w:sz="4" w:space="0" w:color="auto"/>
              <w:left w:val="single" w:sz="4" w:space="0" w:color="auto"/>
              <w:bottom w:val="single" w:sz="4" w:space="0" w:color="auto"/>
              <w:right w:val="single" w:sz="4" w:space="0" w:color="auto"/>
            </w:tcBorders>
            <w:vAlign w:val="center"/>
          </w:tcPr>
          <w:p w:rsidR="00525DE9" w:rsidRPr="001E1EB8" w:rsidRDefault="00447667" w:rsidP="00E87B38">
            <w:pPr>
              <w:rPr>
                <w:sz w:val="22"/>
                <w:szCs w:val="22"/>
              </w:rPr>
            </w:pPr>
            <w:r w:rsidRPr="001E1EB8">
              <w:rPr>
                <w:sz w:val="22"/>
                <w:szCs w:val="22"/>
              </w:rPr>
              <w:t>284</w:t>
            </w:r>
            <w:r w:rsidR="00245FE5">
              <w:rPr>
                <w:sz w:val="22"/>
                <w:szCs w:val="22"/>
              </w:rPr>
              <w:t> 739,</w:t>
            </w:r>
            <w:r w:rsidRPr="001E1EB8">
              <w:rPr>
                <w:sz w:val="22"/>
                <w:szCs w:val="22"/>
              </w:rPr>
              <w:t xml:space="preserve">58   </w:t>
            </w:r>
          </w:p>
        </w:tc>
        <w:tc>
          <w:tcPr>
            <w:tcW w:w="1339" w:type="dxa"/>
            <w:tcBorders>
              <w:top w:val="single" w:sz="4" w:space="0" w:color="auto"/>
              <w:left w:val="single" w:sz="4" w:space="0" w:color="auto"/>
              <w:bottom w:val="single" w:sz="4" w:space="0" w:color="auto"/>
              <w:right w:val="single" w:sz="4" w:space="0" w:color="auto"/>
            </w:tcBorders>
            <w:vAlign w:val="center"/>
          </w:tcPr>
          <w:p w:rsidR="00525DE9" w:rsidRPr="001E1EB8" w:rsidRDefault="00447667" w:rsidP="002A2DCF">
            <w:pPr>
              <w:rPr>
                <w:sz w:val="22"/>
                <w:szCs w:val="22"/>
              </w:rPr>
            </w:pPr>
            <w:r w:rsidRPr="001E1EB8">
              <w:rPr>
                <w:sz w:val="22"/>
                <w:szCs w:val="22"/>
              </w:rPr>
              <w:t>341 687,50</w:t>
            </w:r>
          </w:p>
        </w:tc>
      </w:tr>
      <w:tr w:rsidR="00012D01" w:rsidTr="0061571C">
        <w:trPr>
          <w:trHeight w:val="232"/>
        </w:trPr>
        <w:tc>
          <w:tcPr>
            <w:tcW w:w="3693" w:type="dxa"/>
            <w:tcBorders>
              <w:top w:val="single" w:sz="4" w:space="0" w:color="auto"/>
              <w:left w:val="single" w:sz="4" w:space="0" w:color="auto"/>
              <w:bottom w:val="single" w:sz="4" w:space="0" w:color="auto"/>
              <w:right w:val="single" w:sz="4" w:space="0" w:color="auto"/>
            </w:tcBorders>
            <w:hideMark/>
          </w:tcPr>
          <w:p w:rsidR="00525DE9" w:rsidRPr="001E1EB8" w:rsidRDefault="00447667" w:rsidP="002A2DCF">
            <w:pPr>
              <w:rPr>
                <w:sz w:val="22"/>
                <w:szCs w:val="22"/>
              </w:rPr>
            </w:pPr>
            <w:r w:rsidRPr="001E1EB8">
              <w:rPr>
                <w:sz w:val="22"/>
                <w:szCs w:val="22"/>
              </w:rPr>
              <w:t xml:space="preserve">Значок с логотипом компании                </w:t>
            </w:r>
          </w:p>
        </w:tc>
        <w:tc>
          <w:tcPr>
            <w:tcW w:w="575" w:type="dxa"/>
            <w:tcBorders>
              <w:top w:val="single" w:sz="4" w:space="0" w:color="auto"/>
              <w:left w:val="single" w:sz="4" w:space="0" w:color="auto"/>
              <w:bottom w:val="single" w:sz="4" w:space="0" w:color="auto"/>
              <w:right w:val="single" w:sz="4" w:space="0" w:color="auto"/>
            </w:tcBorders>
            <w:noWrap/>
            <w:hideMark/>
          </w:tcPr>
          <w:p w:rsidR="00525DE9" w:rsidRPr="001E1EB8" w:rsidRDefault="00447667" w:rsidP="002A2DCF">
            <w:pPr>
              <w:rPr>
                <w:sz w:val="22"/>
                <w:szCs w:val="22"/>
              </w:rPr>
            </w:pPr>
            <w:r w:rsidRPr="001E1EB8">
              <w:rPr>
                <w:sz w:val="22"/>
                <w:szCs w:val="22"/>
              </w:rPr>
              <w:t>шт</w:t>
            </w:r>
          </w:p>
        </w:tc>
        <w:tc>
          <w:tcPr>
            <w:tcW w:w="1102" w:type="dxa"/>
            <w:tcBorders>
              <w:top w:val="single" w:sz="4" w:space="0" w:color="auto"/>
              <w:left w:val="single" w:sz="4" w:space="0" w:color="auto"/>
              <w:bottom w:val="single" w:sz="4" w:space="0" w:color="auto"/>
              <w:right w:val="single" w:sz="4" w:space="0" w:color="auto"/>
            </w:tcBorders>
            <w:noWrap/>
            <w:hideMark/>
          </w:tcPr>
          <w:p w:rsidR="00525DE9" w:rsidRPr="001E1EB8" w:rsidRDefault="00447667" w:rsidP="002A2DCF">
            <w:pPr>
              <w:rPr>
                <w:sz w:val="22"/>
                <w:szCs w:val="22"/>
              </w:rPr>
            </w:pPr>
            <w:r w:rsidRPr="001E1EB8">
              <w:rPr>
                <w:sz w:val="22"/>
                <w:szCs w:val="22"/>
              </w:rPr>
              <w:t>625</w:t>
            </w:r>
          </w:p>
        </w:tc>
        <w:tc>
          <w:tcPr>
            <w:tcW w:w="1611" w:type="dxa"/>
            <w:tcBorders>
              <w:top w:val="single" w:sz="4" w:space="0" w:color="auto"/>
              <w:left w:val="single" w:sz="4" w:space="0" w:color="auto"/>
              <w:bottom w:val="single" w:sz="4" w:space="0" w:color="auto"/>
              <w:right w:val="single" w:sz="4" w:space="0" w:color="auto"/>
            </w:tcBorders>
            <w:noWrap/>
            <w:hideMark/>
          </w:tcPr>
          <w:p w:rsidR="00525DE9" w:rsidRPr="001E1EB8" w:rsidRDefault="00447667" w:rsidP="002A2DCF">
            <w:pPr>
              <w:rPr>
                <w:sz w:val="22"/>
                <w:szCs w:val="22"/>
              </w:rPr>
            </w:pPr>
            <w:r w:rsidRPr="001E1EB8">
              <w:rPr>
                <w:sz w:val="22"/>
                <w:szCs w:val="22"/>
              </w:rPr>
              <w:t xml:space="preserve">20.71   </w:t>
            </w:r>
          </w:p>
        </w:tc>
        <w:tc>
          <w:tcPr>
            <w:tcW w:w="1072" w:type="dxa"/>
            <w:tcBorders>
              <w:top w:val="single" w:sz="4" w:space="0" w:color="auto"/>
              <w:left w:val="single" w:sz="4" w:space="0" w:color="auto"/>
              <w:bottom w:val="single" w:sz="4" w:space="0" w:color="auto"/>
              <w:right w:val="single" w:sz="4" w:space="0" w:color="auto"/>
            </w:tcBorders>
          </w:tcPr>
          <w:p w:rsidR="00525DE9" w:rsidRPr="001E1EB8" w:rsidRDefault="00447667" w:rsidP="002A2DCF">
            <w:pPr>
              <w:rPr>
                <w:sz w:val="22"/>
                <w:szCs w:val="22"/>
              </w:rPr>
            </w:pPr>
            <w:r w:rsidRPr="001E1EB8">
              <w:rPr>
                <w:sz w:val="22"/>
                <w:szCs w:val="22"/>
              </w:rPr>
              <w:t>24,85</w:t>
            </w:r>
          </w:p>
        </w:tc>
        <w:tc>
          <w:tcPr>
            <w:tcW w:w="1322" w:type="dxa"/>
            <w:tcBorders>
              <w:top w:val="single" w:sz="4" w:space="0" w:color="auto"/>
              <w:left w:val="single" w:sz="4" w:space="0" w:color="auto"/>
              <w:bottom w:val="single" w:sz="4" w:space="0" w:color="auto"/>
              <w:right w:val="single" w:sz="4" w:space="0" w:color="auto"/>
            </w:tcBorders>
          </w:tcPr>
          <w:p w:rsidR="00525DE9" w:rsidRPr="001E1EB8" w:rsidRDefault="00447667" w:rsidP="002A2DCF">
            <w:pPr>
              <w:rPr>
                <w:sz w:val="22"/>
                <w:szCs w:val="22"/>
              </w:rPr>
            </w:pPr>
            <w:r w:rsidRPr="001E1EB8">
              <w:rPr>
                <w:sz w:val="22"/>
                <w:szCs w:val="22"/>
              </w:rPr>
              <w:t xml:space="preserve">12 942,71   </w:t>
            </w:r>
          </w:p>
        </w:tc>
        <w:tc>
          <w:tcPr>
            <w:tcW w:w="1339" w:type="dxa"/>
            <w:tcBorders>
              <w:top w:val="single" w:sz="4" w:space="0" w:color="auto"/>
              <w:left w:val="single" w:sz="4" w:space="0" w:color="auto"/>
              <w:bottom w:val="single" w:sz="4" w:space="0" w:color="auto"/>
              <w:right w:val="single" w:sz="4" w:space="0" w:color="auto"/>
            </w:tcBorders>
          </w:tcPr>
          <w:p w:rsidR="00525DE9" w:rsidRPr="001E1EB8" w:rsidRDefault="00447667" w:rsidP="002A2DCF">
            <w:pPr>
              <w:rPr>
                <w:sz w:val="22"/>
                <w:szCs w:val="22"/>
              </w:rPr>
            </w:pPr>
            <w:r w:rsidRPr="001E1EB8">
              <w:rPr>
                <w:sz w:val="22"/>
                <w:szCs w:val="22"/>
              </w:rPr>
              <w:t>15 531,25</w:t>
            </w:r>
          </w:p>
        </w:tc>
      </w:tr>
    </w:tbl>
    <w:p w:rsidR="00525DE9" w:rsidRPr="001E1EB8" w:rsidRDefault="00525DE9" w:rsidP="00525DE9">
      <w:pPr>
        <w:rPr>
          <w:rFonts w:eastAsia="Calibri"/>
          <w:sz w:val="22"/>
          <w:szCs w:val="22"/>
        </w:rPr>
      </w:pPr>
    </w:p>
    <w:p w:rsidR="00525DE9" w:rsidRPr="001E1EB8" w:rsidRDefault="00447667" w:rsidP="00525DE9">
      <w:pPr>
        <w:rPr>
          <w:sz w:val="22"/>
          <w:szCs w:val="22"/>
        </w:rPr>
      </w:pPr>
      <w:r w:rsidRPr="001E1EB8">
        <w:rPr>
          <w:sz w:val="22"/>
          <w:szCs w:val="22"/>
        </w:rPr>
        <w:t>Итоговая стоимость 357 218 руб. 75 копеек в т.ч. НДС 59536,46</w:t>
      </w:r>
    </w:p>
    <w:p w:rsidR="00075EFD" w:rsidRPr="001E1EB8" w:rsidRDefault="00447667" w:rsidP="00476DF1">
      <w:pPr>
        <w:jc w:val="both"/>
        <w:rPr>
          <w:sz w:val="22"/>
          <w:szCs w:val="22"/>
        </w:rPr>
      </w:pPr>
      <w:r w:rsidRPr="001E1EB8">
        <w:rPr>
          <w:sz w:val="22"/>
          <w:szCs w:val="22"/>
        </w:rPr>
        <w:br w:type="page"/>
      </w:r>
    </w:p>
    <w:p w:rsidR="00075EFD" w:rsidRPr="001E1EB8" w:rsidRDefault="00075EFD" w:rsidP="00476DF1">
      <w:pPr>
        <w:ind w:firstLine="709"/>
        <w:jc w:val="both"/>
        <w:rPr>
          <w:b/>
          <w:sz w:val="22"/>
          <w:szCs w:val="22"/>
        </w:rPr>
        <w:sectPr w:rsidR="00075EFD" w:rsidRPr="001E1EB8" w:rsidSect="00D761EE">
          <w:footerReference w:type="even" r:id="rId28"/>
          <w:footerReference w:type="default" r:id="rId29"/>
          <w:footerReference w:type="first" r:id="rId30"/>
          <w:pgSz w:w="11906" w:h="16838"/>
          <w:pgMar w:top="567" w:right="567" w:bottom="567" w:left="1134" w:header="0" w:footer="280" w:gutter="0"/>
          <w:cols w:space="708"/>
          <w:docGrid w:linePitch="360"/>
        </w:sectPr>
      </w:pPr>
    </w:p>
    <w:p w:rsidR="00075EFD" w:rsidRPr="001E1EB8" w:rsidRDefault="00447667" w:rsidP="00476DF1">
      <w:pPr>
        <w:ind w:firstLine="709"/>
        <w:jc w:val="right"/>
        <w:rPr>
          <w:sz w:val="22"/>
          <w:szCs w:val="22"/>
        </w:rPr>
      </w:pPr>
      <w:r w:rsidRPr="001E1EB8">
        <w:rPr>
          <w:sz w:val="22"/>
          <w:szCs w:val="22"/>
        </w:rPr>
        <w:lastRenderedPageBreak/>
        <w:t>Приложение №2</w:t>
      </w:r>
    </w:p>
    <w:p w:rsidR="00075EFD" w:rsidRPr="001E1EB8" w:rsidRDefault="00447667" w:rsidP="00476DF1">
      <w:pPr>
        <w:ind w:firstLine="709"/>
        <w:jc w:val="right"/>
        <w:rPr>
          <w:sz w:val="22"/>
          <w:szCs w:val="22"/>
        </w:rPr>
      </w:pPr>
      <w:r w:rsidRPr="001E1EB8">
        <w:rPr>
          <w:sz w:val="22"/>
          <w:szCs w:val="22"/>
        </w:rPr>
        <w:t>к Извещению о проведении закупки</w:t>
      </w:r>
    </w:p>
    <w:p w:rsidR="00075EFD" w:rsidRPr="001E1EB8" w:rsidRDefault="00075EFD" w:rsidP="00476DF1">
      <w:pPr>
        <w:ind w:firstLine="709"/>
        <w:jc w:val="both"/>
        <w:rPr>
          <w:sz w:val="22"/>
          <w:szCs w:val="22"/>
        </w:rPr>
      </w:pPr>
    </w:p>
    <w:p w:rsidR="00075EFD" w:rsidRPr="001E1EB8" w:rsidRDefault="00447667"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447667" w:rsidP="00476DF1">
      <w:pPr>
        <w:ind w:firstLine="709"/>
        <w:jc w:val="both"/>
        <w:rPr>
          <w:bCs/>
          <w:spacing w:val="-2"/>
          <w:sz w:val="22"/>
          <w:szCs w:val="22"/>
        </w:rPr>
      </w:pPr>
      <w:r w:rsidRPr="001E1EB8">
        <w:rPr>
          <w:bCs/>
          <w:spacing w:val="-2"/>
          <w:sz w:val="22"/>
          <w:szCs w:val="22"/>
        </w:rPr>
        <w:t>1. Изучив Извещение №</w:t>
      </w:r>
      <w:r w:rsidRPr="001E1EB8">
        <w:rPr>
          <w:sz w:val="22"/>
          <w:szCs w:val="22"/>
        </w:rPr>
        <w:t xml:space="preserve">ЭЗК – </w:t>
      </w:r>
      <w:r w:rsidR="005B51BE" w:rsidRPr="001E1EB8">
        <w:rPr>
          <w:sz w:val="22"/>
          <w:szCs w:val="22"/>
        </w:rPr>
        <w:t>1</w:t>
      </w:r>
      <w:r w:rsidR="00525DE9" w:rsidRPr="001E1EB8">
        <w:rPr>
          <w:sz w:val="22"/>
          <w:szCs w:val="22"/>
        </w:rPr>
        <w:t>8</w:t>
      </w:r>
      <w:r w:rsidRPr="001E1EB8">
        <w:rPr>
          <w:sz w:val="22"/>
          <w:szCs w:val="22"/>
        </w:rPr>
        <w:t xml:space="preserve">/20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______________________________________________________________________</w:t>
      </w:r>
      <w:r w:rsidRPr="001E1EB8">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447667" w:rsidP="00476DF1">
      <w:pPr>
        <w:ind w:firstLine="709"/>
        <w:jc w:val="both"/>
        <w:rPr>
          <w:rFonts w:eastAsia="Calibri"/>
          <w:b/>
          <w:sz w:val="22"/>
          <w:szCs w:val="22"/>
        </w:rPr>
      </w:pPr>
      <w:r w:rsidRPr="001E1EB8">
        <w:rPr>
          <w:bCs/>
          <w:spacing w:val="-2"/>
          <w:sz w:val="22"/>
          <w:szCs w:val="22"/>
        </w:rPr>
        <w:t xml:space="preserve">2. </w:t>
      </w:r>
      <w:r w:rsidR="008D44CE" w:rsidRPr="001E1EB8">
        <w:rPr>
          <w:bCs/>
          <w:spacing w:val="-2"/>
          <w:sz w:val="22"/>
          <w:szCs w:val="22"/>
        </w:rPr>
        <w:t>Мы согласны выполнить обязательства в соответствии с требованиями вышеуказанного Извещения и условиями проекта Договора в соответствии по цене, не превышающей начальную (максимальную) цену договора, с учетом нашего ценового предложения и</w:t>
      </w:r>
      <w:r w:rsidR="006E09B1" w:rsidRPr="001E1EB8">
        <w:rPr>
          <w:bCs/>
          <w:spacing w:val="-2"/>
          <w:sz w:val="22"/>
          <w:szCs w:val="22"/>
        </w:rPr>
        <w:t xml:space="preserve"> готовы</w:t>
      </w:r>
      <w:r w:rsidR="008D44CE" w:rsidRPr="001E1EB8">
        <w:rPr>
          <w:bCs/>
          <w:spacing w:val="-2"/>
          <w:sz w:val="22"/>
          <w:szCs w:val="22"/>
        </w:rPr>
        <w:t xml:space="preserve"> оказать _</w:t>
      </w:r>
      <w:r w:rsidR="00DB3172" w:rsidRPr="001E1EB8">
        <w:rPr>
          <w:bCs/>
          <w:spacing w:val="-2"/>
          <w:sz w:val="22"/>
          <w:szCs w:val="22"/>
        </w:rPr>
        <w:t>__________________.</w:t>
      </w:r>
    </w:p>
    <w:p w:rsidR="008906D8" w:rsidRPr="001E1EB8" w:rsidRDefault="008906D8" w:rsidP="00476DF1">
      <w:pPr>
        <w:ind w:firstLine="709"/>
        <w:jc w:val="both"/>
        <w:rPr>
          <w:b/>
          <w:sz w:val="22"/>
          <w:szCs w:val="22"/>
        </w:rPr>
      </w:pPr>
    </w:p>
    <w:p w:rsidR="008906D8" w:rsidRPr="001E1EB8" w:rsidRDefault="00447667" w:rsidP="00476DF1">
      <w:pPr>
        <w:ind w:firstLine="709"/>
        <w:jc w:val="both"/>
        <w:rPr>
          <w:i/>
          <w:sz w:val="22"/>
          <w:szCs w:val="22"/>
        </w:rPr>
      </w:pPr>
      <w:r w:rsidRPr="001E1EB8">
        <w:rPr>
          <w:b/>
          <w:sz w:val="22"/>
          <w:szCs w:val="22"/>
        </w:rPr>
        <w:t>Техническое предложение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878"/>
        <w:gridCol w:w="5624"/>
        <w:gridCol w:w="1276"/>
      </w:tblGrid>
      <w:tr w:rsidR="00012D01" w:rsidTr="0065413A">
        <w:trPr>
          <w:trHeight w:val="217"/>
          <w:jc w:val="center"/>
        </w:trPr>
        <w:tc>
          <w:tcPr>
            <w:tcW w:w="431"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jc w:val="both"/>
              <w:rPr>
                <w:sz w:val="20"/>
                <w:szCs w:val="20"/>
              </w:rPr>
            </w:pPr>
            <w:r w:rsidRPr="001E1EB8">
              <w:rPr>
                <w:sz w:val="20"/>
                <w:szCs w:val="20"/>
              </w:rPr>
              <w:t>№ пп</w:t>
            </w:r>
          </w:p>
        </w:tc>
        <w:tc>
          <w:tcPr>
            <w:tcW w:w="1878" w:type="dxa"/>
            <w:tcBorders>
              <w:top w:val="single" w:sz="4" w:space="0" w:color="auto"/>
              <w:left w:val="single" w:sz="4" w:space="0" w:color="auto"/>
              <w:bottom w:val="single" w:sz="4" w:space="0" w:color="auto"/>
              <w:right w:val="single" w:sz="4" w:space="0" w:color="auto"/>
            </w:tcBorders>
            <w:vAlign w:val="center"/>
          </w:tcPr>
          <w:p w:rsidR="00AA17C5" w:rsidRPr="001E1EB8" w:rsidRDefault="00447667" w:rsidP="00AA17C5">
            <w:pPr>
              <w:jc w:val="both"/>
              <w:rPr>
                <w:sz w:val="20"/>
                <w:szCs w:val="20"/>
              </w:rPr>
            </w:pPr>
            <w:r w:rsidRPr="001E1EB8">
              <w:rPr>
                <w:sz w:val="20"/>
                <w:szCs w:val="20"/>
              </w:rPr>
              <w:t>Наименование товара</w:t>
            </w:r>
          </w:p>
        </w:tc>
        <w:tc>
          <w:tcPr>
            <w:tcW w:w="5624" w:type="dxa"/>
            <w:tcBorders>
              <w:top w:val="single" w:sz="4" w:space="0" w:color="auto"/>
              <w:left w:val="single" w:sz="4" w:space="0" w:color="auto"/>
              <w:bottom w:val="single" w:sz="4" w:space="0" w:color="auto"/>
              <w:right w:val="single" w:sz="4" w:space="0" w:color="auto"/>
            </w:tcBorders>
            <w:vAlign w:val="center"/>
          </w:tcPr>
          <w:p w:rsidR="00AA17C5" w:rsidRPr="001E1EB8" w:rsidRDefault="00447667" w:rsidP="00AA17C5">
            <w:pPr>
              <w:jc w:val="both"/>
              <w:rPr>
                <w:rFonts w:eastAsia="Calibri"/>
                <w:sz w:val="20"/>
                <w:szCs w:val="20"/>
              </w:rPr>
            </w:pPr>
            <w:r w:rsidRPr="001E1EB8">
              <w:rPr>
                <w:rFonts w:eastAsia="Calibri"/>
                <w:sz w:val="20"/>
                <w:szCs w:val="20"/>
              </w:rPr>
              <w:t>Характеристики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AA17C5" w:rsidRPr="001E1EB8" w:rsidRDefault="00447667" w:rsidP="00AA17C5">
            <w:pPr>
              <w:jc w:val="both"/>
              <w:rPr>
                <w:rFonts w:eastAsia="Calibri"/>
                <w:sz w:val="20"/>
                <w:szCs w:val="20"/>
              </w:rPr>
            </w:pPr>
            <w:r>
              <w:rPr>
                <w:rFonts w:eastAsia="Calibri"/>
                <w:sz w:val="20"/>
                <w:szCs w:val="20"/>
              </w:rPr>
              <w:t>Кол-во, шт</w:t>
            </w:r>
          </w:p>
        </w:tc>
      </w:tr>
      <w:tr w:rsidR="00012D01" w:rsidTr="0065413A">
        <w:trPr>
          <w:trHeight w:val="1453"/>
          <w:jc w:val="center"/>
        </w:trPr>
        <w:tc>
          <w:tcPr>
            <w:tcW w:w="431" w:type="dxa"/>
            <w:tcBorders>
              <w:top w:val="single" w:sz="4" w:space="0" w:color="auto"/>
              <w:left w:val="single" w:sz="4" w:space="0" w:color="auto"/>
              <w:bottom w:val="single" w:sz="4" w:space="0" w:color="auto"/>
              <w:right w:val="single" w:sz="4" w:space="0" w:color="auto"/>
            </w:tcBorders>
          </w:tcPr>
          <w:p w:rsidR="00AA17C5" w:rsidRPr="001E1EB8" w:rsidRDefault="00AA17C5" w:rsidP="00827DFD">
            <w:pPr>
              <w:pStyle w:val="af"/>
              <w:numPr>
                <w:ilvl w:val="0"/>
                <w:numId w:val="5"/>
              </w:numPr>
              <w:ind w:left="0" w:firstLine="0"/>
              <w:rPr>
                <w:sz w:val="20"/>
                <w:szCs w:val="20"/>
              </w:rPr>
            </w:pPr>
          </w:p>
        </w:tc>
        <w:tc>
          <w:tcPr>
            <w:tcW w:w="1878"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Кондитерский набор</w:t>
            </w:r>
          </w:p>
        </w:tc>
        <w:tc>
          <w:tcPr>
            <w:tcW w:w="5624" w:type="dxa"/>
            <w:tcBorders>
              <w:top w:val="single" w:sz="4" w:space="0" w:color="auto"/>
              <w:left w:val="single" w:sz="4" w:space="0" w:color="auto"/>
              <w:bottom w:val="single" w:sz="4" w:space="0" w:color="auto"/>
              <w:right w:val="single" w:sz="4" w:space="0" w:color="auto"/>
            </w:tcBorders>
          </w:tcPr>
          <w:p w:rsidR="00AA17C5" w:rsidRDefault="00447667" w:rsidP="00AA17C5">
            <w:pPr>
              <w:rPr>
                <w:sz w:val="20"/>
                <w:szCs w:val="20"/>
              </w:rPr>
            </w:pPr>
            <w:r w:rsidRPr="001E1EB8">
              <w:rPr>
                <w:sz w:val="20"/>
                <w:szCs w:val="20"/>
              </w:rPr>
              <w:t>Вес:</w:t>
            </w:r>
          </w:p>
          <w:p w:rsidR="0065413A" w:rsidRPr="001E1EB8" w:rsidRDefault="00447667" w:rsidP="00AA17C5">
            <w:pPr>
              <w:rPr>
                <w:sz w:val="20"/>
                <w:szCs w:val="20"/>
              </w:rPr>
            </w:pPr>
            <w:r w:rsidRPr="001E1EB8">
              <w:rPr>
                <w:sz w:val="22"/>
                <w:szCs w:val="22"/>
              </w:rPr>
              <w:t>Содержание шоколадных конфет не менее</w:t>
            </w:r>
            <w:r>
              <w:rPr>
                <w:sz w:val="22"/>
                <w:szCs w:val="22"/>
              </w:rPr>
              <w:t>:</w:t>
            </w:r>
          </w:p>
          <w:p w:rsidR="00AA17C5" w:rsidRPr="001E1EB8" w:rsidRDefault="00447667" w:rsidP="00AA17C5">
            <w:pPr>
              <w:rPr>
                <w:sz w:val="20"/>
                <w:szCs w:val="20"/>
              </w:rPr>
            </w:pPr>
            <w:r w:rsidRPr="001E1EB8">
              <w:rPr>
                <w:sz w:val="20"/>
                <w:szCs w:val="20"/>
              </w:rPr>
              <w:t xml:space="preserve">Остаточный срок годности кондитерских изделий:  </w:t>
            </w:r>
          </w:p>
          <w:p w:rsidR="00AA17C5" w:rsidRPr="001E1EB8" w:rsidRDefault="00447667" w:rsidP="00AA17C5">
            <w:pPr>
              <w:rPr>
                <w:sz w:val="20"/>
                <w:szCs w:val="20"/>
              </w:rPr>
            </w:pPr>
            <w:r w:rsidRPr="001E1EB8">
              <w:rPr>
                <w:sz w:val="20"/>
                <w:szCs w:val="20"/>
              </w:rPr>
              <w:t>Наличие соответствующих сертификатов:</w:t>
            </w:r>
          </w:p>
          <w:p w:rsidR="00AA17C5" w:rsidRPr="001E1EB8" w:rsidRDefault="00447667" w:rsidP="00AA17C5">
            <w:pPr>
              <w:rPr>
                <w:sz w:val="20"/>
                <w:szCs w:val="20"/>
              </w:rPr>
            </w:pPr>
            <w:r w:rsidRPr="001E1EB8">
              <w:rPr>
                <w:sz w:val="20"/>
                <w:szCs w:val="20"/>
              </w:rPr>
              <w:t>Таблица –</w:t>
            </w:r>
            <w:r w:rsidR="001D2898">
              <w:rPr>
                <w:sz w:val="20"/>
                <w:szCs w:val="20"/>
              </w:rPr>
              <w:t xml:space="preserve"> </w:t>
            </w:r>
            <w:r w:rsidRPr="001E1EB8">
              <w:rPr>
                <w:sz w:val="20"/>
                <w:szCs w:val="20"/>
              </w:rPr>
              <w:t>ассортимент наполнения:</w:t>
            </w:r>
          </w:p>
          <w:tbl>
            <w:tblPr>
              <w:tblW w:w="5226" w:type="dxa"/>
              <w:tblLayout w:type="fixed"/>
              <w:tblLook w:val="04A0" w:firstRow="1" w:lastRow="0" w:firstColumn="1" w:lastColumn="0" w:noHBand="0" w:noVBand="1"/>
            </w:tblPr>
            <w:tblGrid>
              <w:gridCol w:w="1682"/>
              <w:gridCol w:w="1559"/>
              <w:gridCol w:w="709"/>
              <w:gridCol w:w="1276"/>
            </w:tblGrid>
            <w:tr w:rsidR="00012D01" w:rsidTr="0065413A">
              <w:trPr>
                <w:trHeight w:val="204"/>
              </w:trPr>
              <w:tc>
                <w:tcPr>
                  <w:tcW w:w="1682" w:type="dxa"/>
                  <w:tcBorders>
                    <w:top w:val="single" w:sz="4" w:space="0" w:color="auto"/>
                    <w:left w:val="single" w:sz="4" w:space="0" w:color="auto"/>
                    <w:bottom w:val="single" w:sz="4" w:space="0" w:color="auto"/>
                    <w:right w:val="single" w:sz="4" w:space="0" w:color="000000"/>
                  </w:tcBorders>
                  <w:vAlign w:val="bottom"/>
                </w:tcPr>
                <w:p w:rsidR="0065413A" w:rsidRPr="001E1EB8" w:rsidRDefault="00447667" w:rsidP="0065413A">
                  <w:pPr>
                    <w:rPr>
                      <w:sz w:val="20"/>
                      <w:szCs w:val="20"/>
                    </w:rPr>
                  </w:pPr>
                  <w:r w:rsidRPr="001E1EB8">
                    <w:rPr>
                      <w:sz w:val="20"/>
                      <w:szCs w:val="20"/>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vAlign w:val="bottom"/>
                </w:tcPr>
                <w:p w:rsidR="0065413A" w:rsidRPr="001E1EB8" w:rsidRDefault="00447667" w:rsidP="0065413A">
                  <w:pPr>
                    <w:rPr>
                      <w:sz w:val="20"/>
                      <w:szCs w:val="20"/>
                    </w:rPr>
                  </w:pPr>
                  <w:r>
                    <w:rPr>
                      <w:sz w:val="20"/>
                      <w:szCs w:val="20"/>
                    </w:rPr>
                    <w:t>Производитель</w:t>
                  </w:r>
                  <w:r w:rsidRPr="001E1EB8">
                    <w:rPr>
                      <w:sz w:val="20"/>
                      <w:szCs w:val="20"/>
                    </w:rPr>
                    <w:t xml:space="preserve"> </w:t>
                  </w: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5413A" w:rsidRPr="001E1EB8" w:rsidRDefault="00447667" w:rsidP="0065413A">
                  <w:pPr>
                    <w:rPr>
                      <w:sz w:val="20"/>
                      <w:szCs w:val="20"/>
                    </w:rPr>
                  </w:pPr>
                  <w:r>
                    <w:rPr>
                      <w:sz w:val="20"/>
                      <w:szCs w:val="20"/>
                    </w:rPr>
                    <w:t>Вес</w:t>
                  </w:r>
                  <w:r w:rsidRPr="001E1EB8">
                    <w:rPr>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5413A" w:rsidRPr="001E1EB8" w:rsidRDefault="00447667" w:rsidP="0065413A">
                  <w:pPr>
                    <w:rPr>
                      <w:sz w:val="20"/>
                      <w:szCs w:val="20"/>
                    </w:rPr>
                  </w:pPr>
                  <w:r w:rsidRPr="001E1EB8">
                    <w:rPr>
                      <w:sz w:val="20"/>
                      <w:szCs w:val="20"/>
                    </w:rPr>
                    <w:t>Кол-во, шт</w:t>
                  </w:r>
                </w:p>
              </w:tc>
            </w:tr>
            <w:tr w:rsidR="00012D01" w:rsidTr="0065413A">
              <w:trPr>
                <w:trHeight w:val="204"/>
              </w:trPr>
              <w:tc>
                <w:tcPr>
                  <w:tcW w:w="1682" w:type="dxa"/>
                  <w:tcBorders>
                    <w:top w:val="single" w:sz="4" w:space="0" w:color="auto"/>
                    <w:left w:val="single" w:sz="4" w:space="0" w:color="auto"/>
                    <w:bottom w:val="single" w:sz="4" w:space="0" w:color="auto"/>
                    <w:right w:val="single" w:sz="4" w:space="0" w:color="000000"/>
                  </w:tcBorders>
                  <w:vAlign w:val="bottom"/>
                </w:tcPr>
                <w:p w:rsidR="0065413A" w:rsidRPr="001E1EB8" w:rsidRDefault="0065413A" w:rsidP="0065413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65413A" w:rsidRPr="001E1EB8" w:rsidRDefault="0065413A" w:rsidP="0065413A">
                  <w:pPr>
                    <w:rPr>
                      <w:sz w:val="20"/>
                      <w:szCs w:val="20"/>
                    </w:rPr>
                  </w:pP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5413A" w:rsidRPr="001E1EB8" w:rsidRDefault="0065413A" w:rsidP="0065413A">
                  <w:pPr>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65413A" w:rsidRPr="001E1EB8" w:rsidRDefault="0065413A" w:rsidP="0065413A">
                  <w:pPr>
                    <w:rPr>
                      <w:sz w:val="20"/>
                      <w:szCs w:val="20"/>
                    </w:rPr>
                  </w:pPr>
                </w:p>
              </w:tc>
            </w:tr>
            <w:tr w:rsidR="00012D01" w:rsidTr="0065413A">
              <w:trPr>
                <w:trHeight w:val="204"/>
              </w:trPr>
              <w:tc>
                <w:tcPr>
                  <w:tcW w:w="1682" w:type="dxa"/>
                  <w:tcBorders>
                    <w:top w:val="single" w:sz="4" w:space="0" w:color="auto"/>
                    <w:left w:val="single" w:sz="4" w:space="0" w:color="auto"/>
                    <w:bottom w:val="single" w:sz="4" w:space="0" w:color="auto"/>
                    <w:right w:val="single" w:sz="4" w:space="0" w:color="000000"/>
                  </w:tcBorders>
                  <w:vAlign w:val="bottom"/>
                </w:tcPr>
                <w:p w:rsidR="0065413A" w:rsidRPr="001E1EB8" w:rsidRDefault="00447667" w:rsidP="0065413A">
                  <w:pP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bottom"/>
                </w:tcPr>
                <w:p w:rsidR="0065413A" w:rsidRPr="001E1EB8" w:rsidRDefault="00447667" w:rsidP="0065413A">
                  <w:pP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5413A" w:rsidRPr="001E1EB8" w:rsidRDefault="00447667" w:rsidP="0065413A">
                  <w:pPr>
                    <w:rPr>
                      <w:sz w:val="20"/>
                      <w:szCs w:val="20"/>
                    </w:rPr>
                  </w:pPr>
                  <w:r>
                    <w:rPr>
                      <w:sz w:val="20"/>
                      <w:szCs w:val="20"/>
                    </w:rPr>
                    <w:t>…</w:t>
                  </w:r>
                </w:p>
              </w:tc>
              <w:tc>
                <w:tcPr>
                  <w:tcW w:w="1276" w:type="dxa"/>
                  <w:tcBorders>
                    <w:top w:val="nil"/>
                    <w:left w:val="nil"/>
                    <w:bottom w:val="single" w:sz="4" w:space="0" w:color="auto"/>
                    <w:right w:val="single" w:sz="4" w:space="0" w:color="auto"/>
                  </w:tcBorders>
                  <w:shd w:val="clear" w:color="auto" w:fill="auto"/>
                  <w:noWrap/>
                  <w:vAlign w:val="bottom"/>
                </w:tcPr>
                <w:p w:rsidR="0065413A" w:rsidRPr="001E1EB8" w:rsidRDefault="00447667" w:rsidP="0065413A">
                  <w:pPr>
                    <w:rPr>
                      <w:sz w:val="20"/>
                      <w:szCs w:val="20"/>
                    </w:rPr>
                  </w:pPr>
                  <w:r>
                    <w:rPr>
                      <w:sz w:val="20"/>
                      <w:szCs w:val="20"/>
                    </w:rPr>
                    <w:t>…….</w:t>
                  </w:r>
                </w:p>
              </w:tc>
            </w:tr>
          </w:tbl>
          <w:p w:rsidR="00AA17C5" w:rsidRPr="001E1EB8" w:rsidRDefault="00AA17C5" w:rsidP="00AA17C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A17C5" w:rsidRPr="001E1EB8" w:rsidRDefault="00AA17C5" w:rsidP="00AA17C5">
            <w:pPr>
              <w:rPr>
                <w:sz w:val="20"/>
                <w:szCs w:val="20"/>
              </w:rPr>
            </w:pPr>
          </w:p>
        </w:tc>
      </w:tr>
      <w:tr w:rsidR="00012D01" w:rsidTr="0065413A">
        <w:trPr>
          <w:trHeight w:val="1453"/>
          <w:jc w:val="center"/>
        </w:trPr>
        <w:tc>
          <w:tcPr>
            <w:tcW w:w="431" w:type="dxa"/>
            <w:tcBorders>
              <w:top w:val="single" w:sz="4" w:space="0" w:color="auto"/>
              <w:left w:val="single" w:sz="4" w:space="0" w:color="auto"/>
              <w:bottom w:val="single" w:sz="4" w:space="0" w:color="auto"/>
              <w:right w:val="single" w:sz="4" w:space="0" w:color="auto"/>
            </w:tcBorders>
          </w:tcPr>
          <w:p w:rsidR="00AA17C5" w:rsidRPr="001E1EB8" w:rsidRDefault="00AA17C5" w:rsidP="00827DFD">
            <w:pPr>
              <w:pStyle w:val="af"/>
              <w:numPr>
                <w:ilvl w:val="0"/>
                <w:numId w:val="5"/>
              </w:numPr>
              <w:ind w:left="0" w:firstLine="0"/>
              <w:rPr>
                <w:sz w:val="20"/>
                <w:szCs w:val="20"/>
              </w:rPr>
            </w:pPr>
          </w:p>
        </w:tc>
        <w:tc>
          <w:tcPr>
            <w:tcW w:w="1878"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Игра Джанга-фанты мини (МДФ) или эквивалент</w:t>
            </w:r>
          </w:p>
        </w:tc>
        <w:tc>
          <w:tcPr>
            <w:tcW w:w="5624"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bCs/>
                <w:sz w:val="20"/>
                <w:szCs w:val="20"/>
              </w:rPr>
            </w:pPr>
            <w:r w:rsidRPr="001E1EB8">
              <w:rPr>
                <w:sz w:val="20"/>
                <w:szCs w:val="20"/>
              </w:rPr>
              <w:t>Характеристики</w:t>
            </w:r>
          </w:p>
          <w:p w:rsidR="00AA17C5" w:rsidRPr="001E1EB8" w:rsidRDefault="00447667" w:rsidP="00AA17C5">
            <w:pPr>
              <w:rPr>
                <w:sz w:val="20"/>
                <w:szCs w:val="20"/>
              </w:rPr>
            </w:pPr>
            <w:r w:rsidRPr="001E1EB8">
              <w:rPr>
                <w:sz w:val="20"/>
                <w:szCs w:val="20"/>
              </w:rPr>
              <w:t>Тип:</w:t>
            </w:r>
          </w:p>
          <w:p w:rsidR="00AA17C5" w:rsidRPr="001E1EB8" w:rsidRDefault="00447667" w:rsidP="00AA17C5">
            <w:pPr>
              <w:rPr>
                <w:sz w:val="20"/>
                <w:szCs w:val="20"/>
              </w:rPr>
            </w:pPr>
            <w:r w:rsidRPr="001E1EB8">
              <w:rPr>
                <w:sz w:val="20"/>
                <w:szCs w:val="20"/>
              </w:rPr>
              <w:t>Возраст:</w:t>
            </w:r>
          </w:p>
          <w:p w:rsidR="00AA17C5" w:rsidRPr="001E1EB8" w:rsidRDefault="00447667" w:rsidP="00AA17C5">
            <w:pPr>
              <w:rPr>
                <w:sz w:val="20"/>
                <w:szCs w:val="20"/>
              </w:rPr>
            </w:pPr>
            <w:r w:rsidRPr="001E1EB8">
              <w:rPr>
                <w:sz w:val="20"/>
                <w:szCs w:val="20"/>
              </w:rPr>
              <w:t>Количество игроков:</w:t>
            </w:r>
          </w:p>
          <w:p w:rsidR="00AA17C5" w:rsidRPr="001E1EB8" w:rsidRDefault="00447667" w:rsidP="00AA17C5">
            <w:pPr>
              <w:rPr>
                <w:sz w:val="20"/>
                <w:szCs w:val="20"/>
              </w:rPr>
            </w:pPr>
            <w:r w:rsidRPr="001E1EB8">
              <w:rPr>
                <w:sz w:val="20"/>
                <w:szCs w:val="20"/>
              </w:rPr>
              <w:t>Тип игры:</w:t>
            </w:r>
          </w:p>
          <w:p w:rsidR="00AA17C5" w:rsidRPr="001E1EB8" w:rsidRDefault="00447667" w:rsidP="00AA17C5">
            <w:pPr>
              <w:rPr>
                <w:sz w:val="20"/>
                <w:szCs w:val="20"/>
              </w:rPr>
            </w:pPr>
            <w:r w:rsidRPr="001E1EB8">
              <w:rPr>
                <w:sz w:val="20"/>
                <w:szCs w:val="20"/>
              </w:rPr>
              <w:t>Комплектация:</w:t>
            </w:r>
            <w:r w:rsidRPr="001E1EB8">
              <w:rPr>
                <w:sz w:val="20"/>
                <w:szCs w:val="20"/>
              </w:rPr>
              <w:br/>
              <w:t>Инструкция:</w:t>
            </w:r>
          </w:p>
          <w:p w:rsidR="00AA17C5" w:rsidRPr="001E1EB8" w:rsidRDefault="00447667" w:rsidP="00AA17C5">
            <w:pPr>
              <w:rPr>
                <w:sz w:val="20"/>
                <w:szCs w:val="20"/>
              </w:rPr>
            </w:pPr>
            <w:r w:rsidRPr="001E1EB8">
              <w:rPr>
                <w:sz w:val="20"/>
                <w:szCs w:val="20"/>
              </w:rPr>
              <w:t>Материал:</w:t>
            </w:r>
          </w:p>
          <w:p w:rsidR="00AA17C5" w:rsidRPr="001E1EB8" w:rsidRDefault="00447667" w:rsidP="00AA17C5">
            <w:pPr>
              <w:rPr>
                <w:noProof/>
                <w:sz w:val="20"/>
                <w:szCs w:val="20"/>
              </w:rPr>
            </w:pPr>
            <w:r w:rsidRPr="001E1EB8">
              <w:rPr>
                <w:noProof/>
                <w:sz w:val="20"/>
                <w:szCs w:val="20"/>
              </w:rPr>
              <w:t>Описание:</w:t>
            </w:r>
          </w:p>
          <w:p w:rsidR="00AA17C5" w:rsidRPr="001E1EB8" w:rsidRDefault="00447667" w:rsidP="00AA17C5">
            <w:pPr>
              <w:rPr>
                <w:noProof/>
                <w:sz w:val="20"/>
                <w:szCs w:val="20"/>
              </w:rPr>
            </w:pPr>
            <w:r w:rsidRPr="001E1EB8">
              <w:rPr>
                <w:noProof/>
                <w:sz w:val="20"/>
                <w:szCs w:val="20"/>
              </w:rPr>
              <w:t>Упаковка:</w:t>
            </w:r>
          </w:p>
        </w:tc>
        <w:tc>
          <w:tcPr>
            <w:tcW w:w="1276" w:type="dxa"/>
            <w:tcBorders>
              <w:top w:val="single" w:sz="4" w:space="0" w:color="auto"/>
              <w:left w:val="single" w:sz="4" w:space="0" w:color="auto"/>
              <w:bottom w:val="single" w:sz="4" w:space="0" w:color="auto"/>
              <w:right w:val="single" w:sz="4" w:space="0" w:color="auto"/>
            </w:tcBorders>
          </w:tcPr>
          <w:p w:rsidR="00AA17C5" w:rsidRPr="001E1EB8" w:rsidRDefault="00AA17C5" w:rsidP="00AA17C5">
            <w:pPr>
              <w:rPr>
                <w:noProof/>
                <w:sz w:val="20"/>
                <w:szCs w:val="20"/>
              </w:rPr>
            </w:pPr>
          </w:p>
        </w:tc>
      </w:tr>
      <w:tr w:rsidR="00012D01" w:rsidTr="0065413A">
        <w:trPr>
          <w:trHeight w:val="1453"/>
          <w:jc w:val="center"/>
        </w:trPr>
        <w:tc>
          <w:tcPr>
            <w:tcW w:w="431" w:type="dxa"/>
            <w:tcBorders>
              <w:top w:val="single" w:sz="4" w:space="0" w:color="auto"/>
              <w:left w:val="single" w:sz="4" w:space="0" w:color="auto"/>
              <w:bottom w:val="single" w:sz="4" w:space="0" w:color="auto"/>
              <w:right w:val="single" w:sz="4" w:space="0" w:color="auto"/>
            </w:tcBorders>
          </w:tcPr>
          <w:p w:rsidR="00AA17C5" w:rsidRPr="001E1EB8" w:rsidRDefault="00AA17C5" w:rsidP="00827DFD">
            <w:pPr>
              <w:pStyle w:val="af"/>
              <w:numPr>
                <w:ilvl w:val="0"/>
                <w:numId w:val="5"/>
              </w:numPr>
              <w:ind w:left="0" w:firstLine="0"/>
              <w:rPr>
                <w:sz w:val="20"/>
                <w:szCs w:val="20"/>
              </w:rPr>
            </w:pPr>
          </w:p>
        </w:tc>
        <w:tc>
          <w:tcPr>
            <w:tcW w:w="1878"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Набор для творчества «Елочные игрушки» или эквивалент</w:t>
            </w:r>
          </w:p>
        </w:tc>
        <w:tc>
          <w:tcPr>
            <w:tcW w:w="5624"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Количество заготовки для создания елочных игрушек:</w:t>
            </w:r>
          </w:p>
          <w:p w:rsidR="00AA17C5" w:rsidRPr="001E1EB8" w:rsidRDefault="00447667" w:rsidP="00AA17C5">
            <w:pPr>
              <w:rPr>
                <w:sz w:val="20"/>
                <w:szCs w:val="20"/>
              </w:rPr>
            </w:pPr>
            <w:r w:rsidRPr="001E1EB8">
              <w:rPr>
                <w:sz w:val="20"/>
                <w:szCs w:val="20"/>
              </w:rPr>
              <w:t>Материал:</w:t>
            </w:r>
          </w:p>
          <w:p w:rsidR="00AA17C5" w:rsidRPr="001E1EB8" w:rsidRDefault="00447667" w:rsidP="00AA17C5">
            <w:pPr>
              <w:rPr>
                <w:sz w:val="20"/>
                <w:szCs w:val="20"/>
              </w:rPr>
            </w:pPr>
            <w:r w:rsidRPr="001E1EB8">
              <w:rPr>
                <w:sz w:val="20"/>
                <w:szCs w:val="20"/>
              </w:rPr>
              <w:t>Упаковка:</w:t>
            </w:r>
          </w:p>
          <w:p w:rsidR="00AA17C5" w:rsidRPr="001E1EB8" w:rsidRDefault="00447667" w:rsidP="00AA17C5">
            <w:pPr>
              <w:rPr>
                <w:sz w:val="20"/>
                <w:szCs w:val="20"/>
              </w:rPr>
            </w:pPr>
            <w:r w:rsidRPr="001E1EB8">
              <w:rPr>
                <w:sz w:val="20"/>
                <w:szCs w:val="20"/>
              </w:rPr>
              <w:t>Характеристики</w:t>
            </w:r>
          </w:p>
          <w:p w:rsidR="00AA17C5" w:rsidRPr="001E1EB8" w:rsidRDefault="00447667" w:rsidP="00AA17C5">
            <w:pPr>
              <w:rPr>
                <w:sz w:val="20"/>
                <w:szCs w:val="20"/>
              </w:rPr>
            </w:pPr>
            <w:r w:rsidRPr="001E1EB8">
              <w:rPr>
                <w:rStyle w:val="attr-linename"/>
                <w:sz w:val="20"/>
                <w:szCs w:val="20"/>
              </w:rPr>
              <w:t xml:space="preserve">Упаковка: </w:t>
            </w:r>
          </w:p>
          <w:p w:rsidR="00AA17C5" w:rsidRPr="001E1EB8" w:rsidRDefault="00447667" w:rsidP="00AA17C5">
            <w:pPr>
              <w:rPr>
                <w:sz w:val="20"/>
                <w:szCs w:val="20"/>
              </w:rPr>
            </w:pPr>
            <w:r w:rsidRPr="001E1EB8">
              <w:rPr>
                <w:rStyle w:val="attr-linename"/>
                <w:sz w:val="20"/>
                <w:szCs w:val="20"/>
              </w:rPr>
              <w:t xml:space="preserve">Материал: </w:t>
            </w:r>
          </w:p>
          <w:p w:rsidR="00AA17C5" w:rsidRPr="001E1EB8" w:rsidRDefault="00447667" w:rsidP="00AA17C5">
            <w:pPr>
              <w:rPr>
                <w:sz w:val="20"/>
                <w:szCs w:val="20"/>
              </w:rPr>
            </w:pPr>
            <w:r w:rsidRPr="001E1EB8">
              <w:rPr>
                <w:rStyle w:val="attr-linename"/>
                <w:sz w:val="20"/>
                <w:szCs w:val="20"/>
              </w:rPr>
              <w:t>Цвет:</w:t>
            </w:r>
          </w:p>
          <w:p w:rsidR="00AA17C5" w:rsidRPr="001E1EB8" w:rsidRDefault="00447667" w:rsidP="00AA17C5">
            <w:pPr>
              <w:rPr>
                <w:sz w:val="20"/>
                <w:szCs w:val="20"/>
              </w:rPr>
            </w:pPr>
            <w:r w:rsidRPr="001E1EB8">
              <w:rPr>
                <w:rStyle w:val="attr-linename"/>
                <w:sz w:val="20"/>
                <w:szCs w:val="20"/>
              </w:rPr>
              <w:t>состав набора:</w:t>
            </w:r>
          </w:p>
          <w:p w:rsidR="00AA17C5" w:rsidRPr="001E1EB8" w:rsidRDefault="00447667" w:rsidP="00AA17C5">
            <w:pPr>
              <w:rPr>
                <w:sz w:val="20"/>
                <w:szCs w:val="20"/>
              </w:rPr>
            </w:pPr>
            <w:r w:rsidRPr="001E1EB8">
              <w:rPr>
                <w:rStyle w:val="attr-linename"/>
                <w:sz w:val="20"/>
                <w:szCs w:val="20"/>
              </w:rPr>
              <w:t xml:space="preserve">тематика: </w:t>
            </w:r>
          </w:p>
          <w:p w:rsidR="00AA17C5" w:rsidRPr="001E1EB8" w:rsidRDefault="00447667" w:rsidP="00AA17C5">
            <w:pPr>
              <w:rPr>
                <w:rStyle w:val="attr-linevalue"/>
                <w:sz w:val="20"/>
                <w:szCs w:val="20"/>
              </w:rPr>
            </w:pPr>
            <w:r w:rsidRPr="001E1EB8">
              <w:rPr>
                <w:rStyle w:val="attr-linename"/>
                <w:sz w:val="20"/>
                <w:szCs w:val="20"/>
              </w:rPr>
              <w:t>тип:</w:t>
            </w:r>
          </w:p>
          <w:p w:rsidR="00AA17C5" w:rsidRPr="001E1EB8" w:rsidRDefault="00447667" w:rsidP="00AA17C5">
            <w:pPr>
              <w:rPr>
                <w:noProof/>
                <w:sz w:val="20"/>
                <w:szCs w:val="20"/>
              </w:rPr>
            </w:pPr>
            <w:r w:rsidRPr="001E1EB8">
              <w:rPr>
                <w:noProof/>
                <w:sz w:val="20"/>
                <w:szCs w:val="20"/>
              </w:rPr>
              <w:t xml:space="preserve">Описание: </w:t>
            </w:r>
          </w:p>
          <w:p w:rsidR="00AA17C5" w:rsidRPr="001E1EB8" w:rsidRDefault="00447667" w:rsidP="00AA17C5">
            <w:pPr>
              <w:rPr>
                <w:noProof/>
                <w:sz w:val="20"/>
                <w:szCs w:val="20"/>
              </w:rPr>
            </w:pPr>
            <w:r w:rsidRPr="001E1EB8">
              <w:rPr>
                <w:noProof/>
                <w:sz w:val="20"/>
                <w:szCs w:val="20"/>
              </w:rPr>
              <w:t xml:space="preserve">Инструкция:  </w:t>
            </w:r>
          </w:p>
        </w:tc>
        <w:tc>
          <w:tcPr>
            <w:tcW w:w="1276" w:type="dxa"/>
            <w:tcBorders>
              <w:top w:val="single" w:sz="4" w:space="0" w:color="auto"/>
              <w:left w:val="single" w:sz="4" w:space="0" w:color="auto"/>
              <w:bottom w:val="single" w:sz="4" w:space="0" w:color="auto"/>
              <w:right w:val="single" w:sz="4" w:space="0" w:color="auto"/>
            </w:tcBorders>
          </w:tcPr>
          <w:p w:rsidR="00AA17C5" w:rsidRPr="001E1EB8" w:rsidRDefault="00AA17C5" w:rsidP="00AA17C5">
            <w:pPr>
              <w:rPr>
                <w:noProof/>
                <w:sz w:val="20"/>
                <w:szCs w:val="20"/>
              </w:rPr>
            </w:pPr>
          </w:p>
        </w:tc>
      </w:tr>
      <w:tr w:rsidR="00012D01" w:rsidTr="0065413A">
        <w:trPr>
          <w:trHeight w:val="705"/>
          <w:jc w:val="center"/>
        </w:trPr>
        <w:tc>
          <w:tcPr>
            <w:tcW w:w="431" w:type="dxa"/>
            <w:tcBorders>
              <w:top w:val="single" w:sz="4" w:space="0" w:color="auto"/>
              <w:left w:val="single" w:sz="4" w:space="0" w:color="auto"/>
              <w:bottom w:val="single" w:sz="4" w:space="0" w:color="auto"/>
              <w:right w:val="single" w:sz="4" w:space="0" w:color="auto"/>
            </w:tcBorders>
          </w:tcPr>
          <w:p w:rsidR="00AA17C5" w:rsidRPr="001E1EB8" w:rsidRDefault="00AA17C5" w:rsidP="00827DFD">
            <w:pPr>
              <w:pStyle w:val="af"/>
              <w:numPr>
                <w:ilvl w:val="0"/>
                <w:numId w:val="5"/>
              </w:numPr>
              <w:ind w:left="0" w:firstLine="0"/>
              <w:rPr>
                <w:sz w:val="20"/>
                <w:szCs w:val="20"/>
              </w:rPr>
            </w:pPr>
          </w:p>
        </w:tc>
        <w:tc>
          <w:tcPr>
            <w:tcW w:w="1878"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 xml:space="preserve">Значок - с логотипом компании- </w:t>
            </w:r>
          </w:p>
        </w:tc>
        <w:tc>
          <w:tcPr>
            <w:tcW w:w="5624"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bCs/>
                <w:sz w:val="20"/>
                <w:szCs w:val="20"/>
              </w:rPr>
            </w:pPr>
            <w:r w:rsidRPr="001E1EB8">
              <w:rPr>
                <w:bCs/>
                <w:sz w:val="20"/>
                <w:szCs w:val="20"/>
              </w:rPr>
              <w:t>Характеристики</w:t>
            </w:r>
          </w:p>
          <w:p w:rsidR="00AA17C5" w:rsidRPr="001E1EB8" w:rsidRDefault="00447667" w:rsidP="00AA17C5">
            <w:pPr>
              <w:rPr>
                <w:sz w:val="20"/>
                <w:szCs w:val="20"/>
              </w:rPr>
            </w:pPr>
            <w:r w:rsidRPr="001E1EB8">
              <w:rPr>
                <w:sz w:val="20"/>
                <w:szCs w:val="20"/>
              </w:rPr>
              <w:t>Упаковка:</w:t>
            </w:r>
          </w:p>
          <w:p w:rsidR="00AA17C5" w:rsidRPr="001E1EB8" w:rsidRDefault="00447667" w:rsidP="00AA17C5">
            <w:pPr>
              <w:rPr>
                <w:sz w:val="20"/>
                <w:szCs w:val="20"/>
              </w:rPr>
            </w:pPr>
            <w:r w:rsidRPr="001E1EB8">
              <w:rPr>
                <w:sz w:val="20"/>
                <w:szCs w:val="20"/>
              </w:rPr>
              <w:t>Цвет:</w:t>
            </w:r>
          </w:p>
          <w:p w:rsidR="00AA17C5" w:rsidRPr="001E1EB8" w:rsidRDefault="00447667" w:rsidP="00AA17C5">
            <w:pPr>
              <w:rPr>
                <w:sz w:val="20"/>
                <w:szCs w:val="20"/>
              </w:rPr>
            </w:pPr>
            <w:r w:rsidRPr="001E1EB8">
              <w:rPr>
                <w:sz w:val="20"/>
                <w:szCs w:val="20"/>
              </w:rPr>
              <w:t>Вес:</w:t>
            </w:r>
          </w:p>
          <w:p w:rsidR="00AA17C5" w:rsidRPr="001E1EB8" w:rsidRDefault="00447667" w:rsidP="00AA17C5">
            <w:pPr>
              <w:rPr>
                <w:sz w:val="20"/>
                <w:szCs w:val="20"/>
              </w:rPr>
            </w:pPr>
            <w:r w:rsidRPr="001E1EB8">
              <w:rPr>
                <w:sz w:val="20"/>
                <w:szCs w:val="20"/>
              </w:rPr>
              <w:t xml:space="preserve">Дизайн: </w:t>
            </w:r>
          </w:p>
          <w:p w:rsidR="00AA17C5" w:rsidRPr="001E1EB8" w:rsidRDefault="00447667" w:rsidP="00AA17C5">
            <w:pPr>
              <w:rPr>
                <w:sz w:val="20"/>
                <w:szCs w:val="20"/>
              </w:rPr>
            </w:pPr>
            <w:r w:rsidRPr="001E1EB8">
              <w:rPr>
                <w:sz w:val="20"/>
                <w:szCs w:val="20"/>
              </w:rPr>
              <w:t>Длина:</w:t>
            </w:r>
          </w:p>
          <w:p w:rsidR="00AA17C5" w:rsidRPr="001E1EB8" w:rsidRDefault="00447667" w:rsidP="00AA17C5">
            <w:pPr>
              <w:rPr>
                <w:sz w:val="20"/>
                <w:szCs w:val="20"/>
              </w:rPr>
            </w:pPr>
            <w:r w:rsidRPr="001E1EB8">
              <w:rPr>
                <w:sz w:val="20"/>
                <w:szCs w:val="20"/>
              </w:rPr>
              <w:t xml:space="preserve">Материал: </w:t>
            </w:r>
          </w:p>
          <w:p w:rsidR="00AA17C5" w:rsidRPr="001E1EB8" w:rsidRDefault="00447667" w:rsidP="00AA17C5">
            <w:pPr>
              <w:rPr>
                <w:sz w:val="20"/>
                <w:szCs w:val="20"/>
              </w:rPr>
            </w:pPr>
            <w:r w:rsidRPr="001E1EB8">
              <w:rPr>
                <w:sz w:val="20"/>
                <w:szCs w:val="20"/>
              </w:rPr>
              <w:t xml:space="preserve">Ширина: </w:t>
            </w:r>
          </w:p>
          <w:p w:rsidR="00AA17C5" w:rsidRPr="001E1EB8" w:rsidRDefault="00447667" w:rsidP="00AA17C5">
            <w:pPr>
              <w:rPr>
                <w:sz w:val="20"/>
                <w:szCs w:val="20"/>
              </w:rPr>
            </w:pPr>
            <w:r w:rsidRPr="001E1EB8">
              <w:rPr>
                <w:sz w:val="20"/>
                <w:szCs w:val="20"/>
              </w:rPr>
              <w:t>Форма:</w:t>
            </w:r>
          </w:p>
          <w:p w:rsidR="00AA17C5" w:rsidRPr="001E1EB8" w:rsidRDefault="00447667" w:rsidP="00AA17C5">
            <w:pPr>
              <w:rPr>
                <w:sz w:val="20"/>
                <w:szCs w:val="20"/>
              </w:rPr>
            </w:pPr>
            <w:r w:rsidRPr="001E1EB8">
              <w:rPr>
                <w:sz w:val="20"/>
                <w:szCs w:val="20"/>
              </w:rPr>
              <w:t xml:space="preserve">Нанесен логотип компании АО «РИЦ» </w:t>
            </w:r>
          </w:p>
          <w:p w:rsidR="00AA17C5" w:rsidRPr="001E1EB8" w:rsidRDefault="00447667" w:rsidP="00AA17C5">
            <w:pPr>
              <w:rPr>
                <w:noProof/>
                <w:sz w:val="20"/>
                <w:szCs w:val="20"/>
              </w:rPr>
            </w:pPr>
            <w:r w:rsidRPr="001E1EB8">
              <w:rPr>
                <w:sz w:val="20"/>
                <w:szCs w:val="20"/>
              </w:rPr>
              <w:t xml:space="preserve">Нанесен логотип компании АО ЭК Восток </w:t>
            </w:r>
          </w:p>
          <w:p w:rsidR="00AA17C5" w:rsidRPr="001E1EB8" w:rsidRDefault="00447667" w:rsidP="00AA17C5">
            <w:pPr>
              <w:rPr>
                <w:sz w:val="20"/>
                <w:szCs w:val="20"/>
              </w:rPr>
            </w:pPr>
            <w:r w:rsidRPr="001E1EB8">
              <w:rPr>
                <w:noProof/>
                <w:sz w:val="20"/>
                <w:szCs w:val="20"/>
              </w:rPr>
              <w:t xml:space="preserve">Поставляется отдельно в упаковке </w:t>
            </w:r>
          </w:p>
        </w:tc>
        <w:tc>
          <w:tcPr>
            <w:tcW w:w="1276" w:type="dxa"/>
            <w:tcBorders>
              <w:top w:val="single" w:sz="4" w:space="0" w:color="auto"/>
              <w:left w:val="single" w:sz="4" w:space="0" w:color="auto"/>
              <w:bottom w:val="single" w:sz="4" w:space="0" w:color="auto"/>
              <w:right w:val="single" w:sz="4" w:space="0" w:color="auto"/>
            </w:tcBorders>
          </w:tcPr>
          <w:p w:rsidR="00AA17C5" w:rsidRPr="001E1EB8" w:rsidRDefault="00AA17C5" w:rsidP="00AA17C5">
            <w:pPr>
              <w:rPr>
                <w:sz w:val="20"/>
                <w:szCs w:val="20"/>
              </w:rPr>
            </w:pPr>
          </w:p>
        </w:tc>
      </w:tr>
      <w:tr w:rsidR="00012D01" w:rsidTr="0065413A">
        <w:trPr>
          <w:trHeight w:val="1453"/>
          <w:jc w:val="center"/>
        </w:trPr>
        <w:tc>
          <w:tcPr>
            <w:tcW w:w="431" w:type="dxa"/>
            <w:tcBorders>
              <w:top w:val="single" w:sz="4" w:space="0" w:color="auto"/>
              <w:left w:val="single" w:sz="4" w:space="0" w:color="auto"/>
              <w:bottom w:val="single" w:sz="4" w:space="0" w:color="auto"/>
              <w:right w:val="single" w:sz="4" w:space="0" w:color="auto"/>
            </w:tcBorders>
          </w:tcPr>
          <w:p w:rsidR="00AA17C5" w:rsidRPr="001E1EB8" w:rsidRDefault="00AA17C5" w:rsidP="00827DFD">
            <w:pPr>
              <w:pStyle w:val="af"/>
              <w:numPr>
                <w:ilvl w:val="0"/>
                <w:numId w:val="5"/>
              </w:numPr>
              <w:ind w:left="0" w:firstLine="0"/>
              <w:rPr>
                <w:sz w:val="20"/>
                <w:szCs w:val="20"/>
              </w:rPr>
            </w:pPr>
          </w:p>
        </w:tc>
        <w:tc>
          <w:tcPr>
            <w:tcW w:w="1878"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Упаковка подарочного комплекта</w:t>
            </w:r>
          </w:p>
        </w:tc>
        <w:tc>
          <w:tcPr>
            <w:tcW w:w="5624" w:type="dxa"/>
            <w:tcBorders>
              <w:top w:val="single" w:sz="4" w:space="0" w:color="auto"/>
              <w:left w:val="single" w:sz="4" w:space="0" w:color="auto"/>
              <w:bottom w:val="single" w:sz="4" w:space="0" w:color="auto"/>
              <w:right w:val="single" w:sz="4" w:space="0" w:color="auto"/>
            </w:tcBorders>
          </w:tcPr>
          <w:p w:rsidR="00AA17C5" w:rsidRPr="001E1EB8" w:rsidRDefault="00447667" w:rsidP="00AA17C5">
            <w:pPr>
              <w:rPr>
                <w:sz w:val="20"/>
                <w:szCs w:val="20"/>
              </w:rPr>
            </w:pPr>
            <w:r w:rsidRPr="001E1EB8">
              <w:rPr>
                <w:sz w:val="20"/>
                <w:szCs w:val="20"/>
              </w:rPr>
              <w:t xml:space="preserve">Упаковка кондитерского набора: </w:t>
            </w:r>
          </w:p>
          <w:p w:rsidR="00AA17C5" w:rsidRPr="001E1EB8" w:rsidRDefault="00447667" w:rsidP="00AA17C5">
            <w:pPr>
              <w:rPr>
                <w:sz w:val="20"/>
                <w:szCs w:val="20"/>
              </w:rPr>
            </w:pPr>
            <w:r w:rsidRPr="001E1EB8">
              <w:rPr>
                <w:sz w:val="20"/>
                <w:szCs w:val="20"/>
              </w:rPr>
              <w:t>Состав материала:</w:t>
            </w:r>
          </w:p>
          <w:p w:rsidR="00AA17C5" w:rsidRPr="001E1EB8" w:rsidRDefault="00447667" w:rsidP="00AA17C5">
            <w:pPr>
              <w:rPr>
                <w:sz w:val="20"/>
                <w:szCs w:val="20"/>
              </w:rPr>
            </w:pPr>
            <w:r w:rsidRPr="001E1EB8">
              <w:rPr>
                <w:sz w:val="20"/>
                <w:szCs w:val="20"/>
              </w:rPr>
              <w:t xml:space="preserve">Рисунок: </w:t>
            </w:r>
          </w:p>
          <w:p w:rsidR="00AA17C5" w:rsidRPr="001E1EB8" w:rsidRDefault="00447667" w:rsidP="00AA17C5">
            <w:pPr>
              <w:rPr>
                <w:sz w:val="20"/>
                <w:szCs w:val="20"/>
              </w:rPr>
            </w:pPr>
            <w:r w:rsidRPr="001E1EB8">
              <w:rPr>
                <w:sz w:val="20"/>
                <w:szCs w:val="20"/>
              </w:rPr>
              <w:t>Пластиковая ручка:</w:t>
            </w:r>
          </w:p>
          <w:p w:rsidR="00AA17C5" w:rsidRPr="001E1EB8" w:rsidRDefault="00447667" w:rsidP="00AA17C5">
            <w:pPr>
              <w:rPr>
                <w:sz w:val="20"/>
                <w:szCs w:val="20"/>
              </w:rPr>
            </w:pPr>
            <w:r w:rsidRPr="001E1EB8">
              <w:rPr>
                <w:sz w:val="20"/>
                <w:szCs w:val="20"/>
              </w:rPr>
              <w:t xml:space="preserve">Размер:  </w:t>
            </w:r>
          </w:p>
          <w:p w:rsidR="00AA17C5" w:rsidRPr="001E1EB8" w:rsidRDefault="00447667" w:rsidP="00AA17C5">
            <w:pPr>
              <w:rPr>
                <w:sz w:val="20"/>
                <w:szCs w:val="20"/>
              </w:rPr>
            </w:pPr>
            <w:r w:rsidRPr="001E1EB8">
              <w:rPr>
                <w:sz w:val="20"/>
                <w:szCs w:val="20"/>
              </w:rPr>
              <w:t>Цвет:</w:t>
            </w:r>
          </w:p>
        </w:tc>
        <w:tc>
          <w:tcPr>
            <w:tcW w:w="1276" w:type="dxa"/>
            <w:tcBorders>
              <w:top w:val="single" w:sz="4" w:space="0" w:color="auto"/>
              <w:left w:val="single" w:sz="4" w:space="0" w:color="auto"/>
              <w:bottom w:val="single" w:sz="4" w:space="0" w:color="auto"/>
              <w:right w:val="single" w:sz="4" w:space="0" w:color="auto"/>
            </w:tcBorders>
          </w:tcPr>
          <w:p w:rsidR="00AA17C5" w:rsidRPr="001E1EB8" w:rsidRDefault="00AA17C5" w:rsidP="00AA17C5">
            <w:pPr>
              <w:rPr>
                <w:sz w:val="20"/>
                <w:szCs w:val="20"/>
              </w:rPr>
            </w:pPr>
          </w:p>
        </w:tc>
      </w:tr>
    </w:tbl>
    <w:p w:rsidR="008906D8" w:rsidRDefault="008906D8" w:rsidP="00476DF1">
      <w:pPr>
        <w:ind w:firstLine="709"/>
        <w:jc w:val="both"/>
        <w:rPr>
          <w:rFonts w:eastAsia="Calibri"/>
          <w:b/>
          <w:sz w:val="22"/>
          <w:szCs w:val="22"/>
        </w:rPr>
      </w:pPr>
    </w:p>
    <w:p w:rsidR="00155F53" w:rsidRPr="001E1EB8" w:rsidRDefault="00447667" w:rsidP="00155F53">
      <w:pPr>
        <w:rPr>
          <w:noProof/>
          <w:sz w:val="22"/>
          <w:szCs w:val="22"/>
        </w:rPr>
      </w:pPr>
      <w:r>
        <w:rPr>
          <w:rFonts w:eastAsia="Calibri"/>
          <w:sz w:val="22"/>
          <w:szCs w:val="22"/>
          <w:u w:val="single"/>
          <w:lang w:eastAsia="en-US"/>
        </w:rPr>
        <w:t>О</w:t>
      </w:r>
      <w:r w:rsidRPr="00C83505">
        <w:rPr>
          <w:rFonts w:eastAsia="Calibri"/>
          <w:sz w:val="22"/>
          <w:szCs w:val="22"/>
          <w:u w:val="single"/>
          <w:lang w:eastAsia="en-US"/>
        </w:rPr>
        <w:t>бразец товара</w:t>
      </w:r>
      <w:r>
        <w:rPr>
          <w:rFonts w:eastAsia="Calibri"/>
          <w:sz w:val="22"/>
          <w:szCs w:val="22"/>
          <w:u w:val="single"/>
          <w:lang w:eastAsia="en-US"/>
        </w:rPr>
        <w:t xml:space="preserve"> (в виде графического изображения или фото) каждого вложения: </w:t>
      </w:r>
      <w:r>
        <w:rPr>
          <w:sz w:val="22"/>
          <w:szCs w:val="22"/>
        </w:rPr>
        <w:t>Кондитерского</w:t>
      </w:r>
      <w:r w:rsidRPr="001E1EB8">
        <w:rPr>
          <w:sz w:val="22"/>
          <w:szCs w:val="22"/>
        </w:rPr>
        <w:t xml:space="preserve"> набор</w:t>
      </w:r>
      <w:r>
        <w:rPr>
          <w:sz w:val="22"/>
          <w:szCs w:val="22"/>
        </w:rPr>
        <w:t xml:space="preserve">а, </w:t>
      </w:r>
      <w:r w:rsidRPr="001E1EB8">
        <w:rPr>
          <w:sz w:val="22"/>
          <w:szCs w:val="22"/>
        </w:rPr>
        <w:t>Игр</w:t>
      </w:r>
      <w:r>
        <w:rPr>
          <w:sz w:val="22"/>
          <w:szCs w:val="22"/>
        </w:rPr>
        <w:t>ы</w:t>
      </w:r>
      <w:r w:rsidRPr="001E1EB8">
        <w:rPr>
          <w:sz w:val="22"/>
          <w:szCs w:val="22"/>
        </w:rPr>
        <w:t xml:space="preserve"> Джанга-фанты мини (МДФ) или </w:t>
      </w:r>
      <w:r w:rsidRPr="00457BF9">
        <w:rPr>
          <w:sz w:val="22"/>
          <w:szCs w:val="22"/>
        </w:rPr>
        <w:t>эквивалент, Набора для творчества «Елочные игрушки», Значка - с логотипом компании</w:t>
      </w:r>
      <w:r w:rsidRPr="00457BF9">
        <w:rPr>
          <w:rFonts w:eastAsia="Calibri"/>
          <w:sz w:val="22"/>
          <w:szCs w:val="22"/>
          <w:lang w:eastAsia="en-US"/>
        </w:rPr>
        <w:t xml:space="preserve">, </w:t>
      </w:r>
      <w:r w:rsidRPr="00457BF9">
        <w:rPr>
          <w:sz w:val="22"/>
          <w:szCs w:val="22"/>
        </w:rPr>
        <w:t>Упаковки подарочного комплекта,</w:t>
      </w:r>
      <w:r w:rsidRPr="00457BF9">
        <w:rPr>
          <w:rFonts w:eastAsia="Calibri"/>
          <w:sz w:val="22"/>
          <w:szCs w:val="22"/>
          <w:lang w:eastAsia="en-US"/>
        </w:rPr>
        <w:t xml:space="preserve"> указанного </w:t>
      </w:r>
      <w:r w:rsidRPr="00457BF9">
        <w:rPr>
          <w:noProof/>
          <w:sz w:val="22"/>
          <w:szCs w:val="22"/>
        </w:rPr>
        <w:t>в Таблице 1 данного Технического задания</w:t>
      </w:r>
    </w:p>
    <w:p w:rsidR="00155F53" w:rsidRPr="001E1EB8" w:rsidRDefault="00155F53" w:rsidP="00476DF1">
      <w:pPr>
        <w:ind w:firstLine="709"/>
        <w:jc w:val="both"/>
        <w:rPr>
          <w:rFonts w:eastAsia="Calibri"/>
          <w:b/>
          <w:sz w:val="22"/>
          <w:szCs w:val="22"/>
        </w:rPr>
      </w:pPr>
    </w:p>
    <w:p w:rsidR="00075EFD" w:rsidRPr="001E1EB8" w:rsidRDefault="00075EFD" w:rsidP="00476DF1">
      <w:pPr>
        <w:ind w:firstLine="709"/>
        <w:jc w:val="both"/>
        <w:rPr>
          <w:rFonts w:eastAsia="Calibri"/>
          <w:b/>
          <w:i/>
          <w:sz w:val="22"/>
          <w:szCs w:val="22"/>
        </w:rPr>
      </w:pPr>
    </w:p>
    <w:p w:rsidR="00075EFD" w:rsidRPr="001E1EB8" w:rsidRDefault="00447667" w:rsidP="00476DF1">
      <w:pPr>
        <w:ind w:firstLine="709"/>
        <w:jc w:val="both"/>
        <w:rPr>
          <w:rFonts w:eastAsia="Calibri"/>
          <w:b/>
          <w:i/>
          <w:sz w:val="22"/>
          <w:szCs w:val="22"/>
        </w:rPr>
      </w:pPr>
      <w:r w:rsidRPr="001E1EB8">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1E1EB8">
        <w:rPr>
          <w:rFonts w:eastAsia="Calibri"/>
          <w:b/>
          <w:i/>
          <w:sz w:val="22"/>
          <w:szCs w:val="22"/>
          <w:lang w:val="en-US"/>
        </w:rPr>
        <w:t>www</w:t>
      </w:r>
      <w:r w:rsidRPr="001E1EB8">
        <w:rPr>
          <w:rFonts w:eastAsia="Calibri"/>
          <w:b/>
          <w:i/>
          <w:sz w:val="22"/>
          <w:szCs w:val="22"/>
        </w:rPr>
        <w:t>.</w:t>
      </w:r>
      <w:r w:rsidRPr="001E1EB8">
        <w:rPr>
          <w:rFonts w:eastAsia="Calibri"/>
          <w:b/>
          <w:i/>
          <w:sz w:val="22"/>
          <w:szCs w:val="22"/>
          <w:lang w:val="en-US"/>
        </w:rPr>
        <w:t>rts</w:t>
      </w:r>
      <w:r w:rsidRPr="001E1EB8">
        <w:rPr>
          <w:rFonts w:eastAsia="Calibri"/>
          <w:b/>
          <w:i/>
          <w:sz w:val="22"/>
          <w:szCs w:val="22"/>
        </w:rPr>
        <w:t>-</w:t>
      </w:r>
      <w:r w:rsidRPr="001E1EB8">
        <w:rPr>
          <w:rFonts w:eastAsia="Calibri"/>
          <w:b/>
          <w:i/>
          <w:sz w:val="22"/>
          <w:szCs w:val="22"/>
          <w:lang w:val="en-US"/>
        </w:rPr>
        <w:t>tender</w:t>
      </w:r>
      <w:r w:rsidRPr="001E1EB8">
        <w:rPr>
          <w:rFonts w:eastAsia="Calibri"/>
          <w:b/>
          <w:i/>
          <w:sz w:val="22"/>
          <w:szCs w:val="22"/>
        </w:rPr>
        <w:t>.</w:t>
      </w:r>
      <w:r w:rsidRPr="001E1EB8">
        <w:rPr>
          <w:rFonts w:eastAsia="Calibri"/>
          <w:b/>
          <w:i/>
          <w:sz w:val="22"/>
          <w:szCs w:val="22"/>
          <w:lang w:val="en-US"/>
        </w:rPr>
        <w:t>ru</w:t>
      </w:r>
      <w:r w:rsidRPr="001E1EB8">
        <w:rPr>
          <w:rFonts w:eastAsia="Calibri"/>
          <w:b/>
          <w:i/>
          <w:sz w:val="22"/>
          <w:szCs w:val="22"/>
        </w:rPr>
        <w:t xml:space="preserve">) </w:t>
      </w:r>
    </w:p>
    <w:p w:rsidR="009F36D9" w:rsidRPr="001E1EB8" w:rsidRDefault="009F36D9" w:rsidP="00476DF1">
      <w:pPr>
        <w:ind w:firstLine="709"/>
        <w:jc w:val="both"/>
        <w:rPr>
          <w:rFonts w:eastAsia="Calibri"/>
          <w:b/>
          <w:i/>
          <w:sz w:val="22"/>
          <w:szCs w:val="22"/>
        </w:rPr>
      </w:pPr>
    </w:p>
    <w:p w:rsidR="009F36D9" w:rsidRPr="001E1EB8" w:rsidRDefault="00447667" w:rsidP="00476DF1">
      <w:pPr>
        <w:ind w:firstLine="709"/>
        <w:jc w:val="both"/>
        <w:rPr>
          <w:rFonts w:eastAsia="Calibri"/>
          <w:b/>
          <w:i/>
          <w:sz w:val="22"/>
          <w:szCs w:val="22"/>
        </w:rPr>
      </w:pPr>
      <w:r w:rsidRPr="001E1EB8">
        <w:rPr>
          <w:rFonts w:eastAsia="Calibri"/>
          <w:b/>
          <w:i/>
          <w:sz w:val="22"/>
          <w:szCs w:val="22"/>
        </w:rPr>
        <w:t>При снижении общей стоимости договора, цена за час</w:t>
      </w:r>
      <w:r w:rsidRPr="001E1EB8">
        <w:rPr>
          <w:b/>
          <w:i/>
          <w:sz w:val="22"/>
          <w:szCs w:val="22"/>
        </w:rPr>
        <w:t xml:space="preserve"> автотранспортных услуг</w:t>
      </w:r>
      <w:r w:rsidRPr="001E1EB8">
        <w:rPr>
          <w:rFonts w:eastAsia="Calibri"/>
          <w:b/>
          <w:i/>
          <w:sz w:val="22"/>
          <w:szCs w:val="22"/>
        </w:rPr>
        <w:t xml:space="preserve"> должна быть снижена пропорционально общей стоимости договора. </w:t>
      </w:r>
    </w:p>
    <w:p w:rsidR="009F36D9" w:rsidRPr="001E1EB8" w:rsidRDefault="009F36D9" w:rsidP="00476DF1">
      <w:pPr>
        <w:ind w:firstLine="709"/>
        <w:jc w:val="both"/>
        <w:rPr>
          <w:rFonts w:eastAsia="Calibri"/>
          <w:b/>
          <w:i/>
          <w:sz w:val="22"/>
          <w:szCs w:val="22"/>
        </w:rPr>
      </w:pPr>
    </w:p>
    <w:p w:rsidR="00075EFD" w:rsidRPr="001E1EB8" w:rsidRDefault="00447667" w:rsidP="00476DF1">
      <w:pPr>
        <w:ind w:firstLine="709"/>
        <w:jc w:val="both"/>
        <w:rPr>
          <w:sz w:val="22"/>
          <w:szCs w:val="22"/>
        </w:rPr>
      </w:pPr>
      <w:r w:rsidRPr="001E1EB8">
        <w:rPr>
          <w:rFonts w:eastAsia="Calibri"/>
          <w:sz w:val="22"/>
          <w:szCs w:val="22"/>
          <w:lang w:eastAsia="en-US"/>
        </w:rPr>
        <w:tab/>
      </w:r>
      <w:r w:rsidRPr="001E1EB8">
        <w:rPr>
          <w:sz w:val="22"/>
          <w:szCs w:val="22"/>
        </w:rPr>
        <w:t>Подписано ЭЦП</w:t>
      </w:r>
    </w:p>
    <w:p w:rsidR="00075EFD" w:rsidRPr="001E1EB8" w:rsidRDefault="00075EFD" w:rsidP="00476DF1">
      <w:pPr>
        <w:ind w:firstLine="709"/>
        <w:jc w:val="both"/>
        <w:rPr>
          <w:rFonts w:eastAsia="Calibri"/>
          <w:sz w:val="22"/>
          <w:szCs w:val="22"/>
          <w:lang w:eastAsia="en-US"/>
        </w:rPr>
      </w:pPr>
    </w:p>
    <w:p w:rsidR="00075EFD" w:rsidRPr="001E1EB8" w:rsidRDefault="00075EFD" w:rsidP="00476DF1">
      <w:pPr>
        <w:ind w:firstLine="709"/>
        <w:jc w:val="both"/>
        <w:rPr>
          <w:i/>
          <w:iCs/>
          <w:sz w:val="22"/>
          <w:szCs w:val="22"/>
        </w:rPr>
      </w:pPr>
    </w:p>
    <w:p w:rsidR="00075EFD" w:rsidRPr="001E1EB8" w:rsidRDefault="00447667"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447667" w:rsidP="00476DF1">
      <w:pPr>
        <w:ind w:firstLine="709"/>
        <w:jc w:val="right"/>
        <w:rPr>
          <w:rFonts w:eastAsia="Calibri"/>
          <w:sz w:val="22"/>
          <w:szCs w:val="22"/>
          <w:lang w:eastAsia="en-US"/>
        </w:rPr>
      </w:pPr>
      <w:r w:rsidRPr="001E1EB8">
        <w:rPr>
          <w:sz w:val="22"/>
          <w:szCs w:val="22"/>
        </w:rPr>
        <w:t>к Извещению о 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447667"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012D01" w:rsidTr="00D761EE">
        <w:trPr>
          <w:trHeight w:val="407"/>
          <w:jc w:val="right"/>
        </w:trPr>
        <w:tc>
          <w:tcPr>
            <w:tcW w:w="900" w:type="dxa"/>
          </w:tcPr>
          <w:p w:rsidR="00075EFD" w:rsidRPr="001E1EB8" w:rsidRDefault="00447667"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447667"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447667"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447667"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012D01" w:rsidTr="00D761EE">
        <w:trPr>
          <w:trHeight w:val="408"/>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012D01" w:rsidTr="00D761EE">
        <w:trPr>
          <w:trHeight w:val="409"/>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012D01" w:rsidTr="00D761EE">
        <w:trPr>
          <w:trHeight w:val="415"/>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447667"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012D01" w:rsidTr="00D761EE">
        <w:trPr>
          <w:trHeight w:val="359"/>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012D01" w:rsidTr="00D761EE">
        <w:trPr>
          <w:trHeight w:val="407"/>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012D01" w:rsidTr="00D761EE">
        <w:trPr>
          <w:trHeight w:val="407"/>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012D01" w:rsidTr="00D761EE">
        <w:trPr>
          <w:jc w:val="right"/>
        </w:trPr>
        <w:tc>
          <w:tcPr>
            <w:tcW w:w="900"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447667"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447667"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447667"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447667"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447667"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447667"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447667" w:rsidP="00827DFD">
      <w:pPr>
        <w:ind w:firstLine="709"/>
        <w:jc w:val="right"/>
        <w:rPr>
          <w:b/>
          <w:sz w:val="22"/>
          <w:szCs w:val="22"/>
        </w:rPr>
      </w:pPr>
      <w:r w:rsidRPr="001E1EB8">
        <w:rPr>
          <w:b/>
          <w:sz w:val="22"/>
          <w:szCs w:val="22"/>
        </w:rPr>
        <w:t>к закупочной документации</w:t>
      </w:r>
    </w:p>
    <w:p w:rsidR="00827DFD" w:rsidRDefault="00447667" w:rsidP="00827DFD">
      <w:pPr>
        <w:ind w:firstLine="709"/>
        <w:rPr>
          <w:b/>
          <w:sz w:val="22"/>
          <w:szCs w:val="22"/>
        </w:rPr>
      </w:pPr>
      <w:r>
        <w:rPr>
          <w:b/>
          <w:sz w:val="22"/>
          <w:szCs w:val="22"/>
        </w:rPr>
        <w:t>ПРОЕКТ ДОГОВОРА</w:t>
      </w:r>
    </w:p>
    <w:p w:rsidR="00827DFD" w:rsidRDefault="00827DFD" w:rsidP="00827DFD">
      <w:pPr>
        <w:jc w:val="center"/>
        <w:rPr>
          <w:b/>
          <w:sz w:val="20"/>
          <w:szCs w:val="20"/>
        </w:rPr>
      </w:pPr>
    </w:p>
    <w:p w:rsidR="00827DFD" w:rsidRPr="008C393A" w:rsidRDefault="00447667" w:rsidP="00827DFD">
      <w:pPr>
        <w:jc w:val="center"/>
        <w:rPr>
          <w:b/>
          <w:sz w:val="21"/>
          <w:szCs w:val="21"/>
        </w:rPr>
      </w:pPr>
      <w:r w:rsidRPr="008C393A">
        <w:rPr>
          <w:b/>
          <w:sz w:val="21"/>
          <w:szCs w:val="21"/>
        </w:rPr>
        <w:t xml:space="preserve">Договор поставки № </w:t>
      </w:r>
      <w:r>
        <w:rPr>
          <w:b/>
          <w:sz w:val="21"/>
          <w:szCs w:val="21"/>
        </w:rPr>
        <w:t>Д-РИЦ-2020-0649</w:t>
      </w:r>
    </w:p>
    <w:p w:rsidR="00827DFD" w:rsidRPr="008C393A" w:rsidRDefault="00827DFD" w:rsidP="00827DFD">
      <w:pPr>
        <w:ind w:firstLine="709"/>
        <w:jc w:val="both"/>
        <w:rPr>
          <w:sz w:val="21"/>
          <w:szCs w:val="21"/>
        </w:rPr>
      </w:pPr>
    </w:p>
    <w:p w:rsidR="00827DFD" w:rsidRPr="008C393A" w:rsidRDefault="00447667" w:rsidP="00827DFD">
      <w:pPr>
        <w:rPr>
          <w:sz w:val="21"/>
          <w:szCs w:val="21"/>
        </w:rPr>
      </w:pPr>
      <w:r w:rsidRPr="008C393A">
        <w:rPr>
          <w:sz w:val="21"/>
          <w:szCs w:val="21"/>
        </w:rPr>
        <w:t xml:space="preserve">г. </w:t>
      </w:r>
      <w:r>
        <w:rPr>
          <w:sz w:val="21"/>
          <w:szCs w:val="21"/>
        </w:rPr>
        <w:t>Екатеринбург</w:t>
      </w:r>
      <w:r w:rsidRPr="008C393A">
        <w:rPr>
          <w:sz w:val="21"/>
          <w:szCs w:val="21"/>
        </w:rPr>
        <w:tab/>
      </w:r>
      <w:r w:rsidRPr="008C393A">
        <w:rPr>
          <w:sz w:val="21"/>
          <w:szCs w:val="21"/>
        </w:rPr>
        <w:tab/>
      </w:r>
      <w:r w:rsidRPr="008C393A">
        <w:rPr>
          <w:sz w:val="21"/>
          <w:szCs w:val="21"/>
        </w:rPr>
        <w:tab/>
      </w:r>
      <w:r w:rsidRPr="008C393A">
        <w:rPr>
          <w:sz w:val="21"/>
          <w:szCs w:val="21"/>
        </w:rPr>
        <w:tab/>
      </w:r>
      <w:r w:rsidRPr="008C393A">
        <w:rPr>
          <w:sz w:val="21"/>
          <w:szCs w:val="21"/>
        </w:rPr>
        <w:tab/>
      </w:r>
      <w:r>
        <w:rPr>
          <w:sz w:val="21"/>
          <w:szCs w:val="21"/>
        </w:rPr>
        <w:tab/>
      </w:r>
      <w:r>
        <w:rPr>
          <w:sz w:val="21"/>
          <w:szCs w:val="21"/>
        </w:rPr>
        <w:tab/>
        <w:t xml:space="preserve">             </w:t>
      </w:r>
      <w:r w:rsidRPr="008C393A">
        <w:rPr>
          <w:sz w:val="21"/>
          <w:szCs w:val="21"/>
        </w:rPr>
        <w:t>«_____» _</w:t>
      </w:r>
      <w:r>
        <w:rPr>
          <w:sz w:val="21"/>
          <w:szCs w:val="21"/>
        </w:rPr>
        <w:t>______</w:t>
      </w:r>
      <w:r w:rsidRPr="008C393A">
        <w:rPr>
          <w:sz w:val="21"/>
          <w:szCs w:val="21"/>
        </w:rPr>
        <w:t>________</w:t>
      </w:r>
      <w:r>
        <w:rPr>
          <w:sz w:val="21"/>
          <w:szCs w:val="21"/>
        </w:rPr>
        <w:t xml:space="preserve"> 2020</w:t>
      </w:r>
      <w:r w:rsidRPr="008C393A">
        <w:rPr>
          <w:sz w:val="21"/>
          <w:szCs w:val="21"/>
        </w:rPr>
        <w:t>г.</w:t>
      </w:r>
    </w:p>
    <w:p w:rsidR="00827DFD" w:rsidRPr="008C393A" w:rsidRDefault="00827DFD" w:rsidP="00827DFD">
      <w:pPr>
        <w:ind w:firstLine="709"/>
        <w:jc w:val="both"/>
        <w:rPr>
          <w:sz w:val="21"/>
          <w:szCs w:val="21"/>
        </w:rPr>
      </w:pPr>
    </w:p>
    <w:p w:rsidR="00827DFD" w:rsidRPr="00507494" w:rsidRDefault="00447667" w:rsidP="00827DFD">
      <w:pPr>
        <w:jc w:val="both"/>
        <w:rPr>
          <w:sz w:val="21"/>
          <w:szCs w:val="21"/>
        </w:rPr>
      </w:pPr>
      <w:r>
        <w:rPr>
          <w:sz w:val="21"/>
          <w:szCs w:val="21"/>
        </w:rPr>
        <w:t xml:space="preserve">              </w:t>
      </w:r>
      <w:r w:rsidRPr="00507494">
        <w:rPr>
          <w:b/>
          <w:sz w:val="21"/>
          <w:szCs w:val="21"/>
        </w:rPr>
        <w:t>Акционерное общество «Региональный информационный центр» (АО «РИЦ»)</w:t>
      </w:r>
      <w:r w:rsidRPr="00507494">
        <w:rPr>
          <w:sz w:val="21"/>
          <w:szCs w:val="21"/>
        </w:rPr>
        <w:t xml:space="preserve">, далее именуемое </w:t>
      </w:r>
      <w:r w:rsidRPr="00F050A3">
        <w:rPr>
          <w:b/>
          <w:sz w:val="21"/>
          <w:szCs w:val="21"/>
        </w:rPr>
        <w:t>«Покупатель»,</w:t>
      </w:r>
      <w:r w:rsidRPr="00507494">
        <w:rPr>
          <w:sz w:val="21"/>
          <w:szCs w:val="21"/>
        </w:rPr>
        <w:t xml:space="preserve"> в лице исполнительного</w:t>
      </w:r>
      <w:r w:rsidRPr="00507494">
        <w:rPr>
          <w:bCs/>
          <w:sz w:val="21"/>
          <w:szCs w:val="21"/>
        </w:rPr>
        <w:t xml:space="preserve"> директора Никерина Дмитрия Сергеевича</w:t>
      </w:r>
      <w:r w:rsidRPr="00507494">
        <w:rPr>
          <w:sz w:val="21"/>
          <w:szCs w:val="21"/>
        </w:rPr>
        <w:t xml:space="preserve">, действующего на основании </w:t>
      </w:r>
      <w:r w:rsidRPr="00507494">
        <w:rPr>
          <w:bCs/>
          <w:sz w:val="21"/>
          <w:szCs w:val="21"/>
        </w:rPr>
        <w:t>доверенности № Дв-РИЦ-2019-1297 от 31.12.2019г.,</w:t>
      </w:r>
      <w:r w:rsidRPr="00507494">
        <w:rPr>
          <w:sz w:val="21"/>
          <w:szCs w:val="21"/>
        </w:rPr>
        <w:t xml:space="preserve"> с одной стороны, и </w:t>
      </w:r>
    </w:p>
    <w:p w:rsidR="00827DFD" w:rsidRPr="008C393A" w:rsidRDefault="00447667" w:rsidP="00827DFD">
      <w:pPr>
        <w:autoSpaceDE w:val="0"/>
        <w:autoSpaceDN w:val="0"/>
        <w:ind w:firstLine="567"/>
        <w:jc w:val="both"/>
        <w:rPr>
          <w:sz w:val="21"/>
          <w:szCs w:val="21"/>
        </w:rPr>
      </w:pPr>
      <w:r>
        <w:rPr>
          <w:b/>
          <w:sz w:val="21"/>
          <w:szCs w:val="21"/>
        </w:rPr>
        <w:t xml:space="preserve">   __________________________________</w:t>
      </w:r>
      <w:r w:rsidRPr="008C393A">
        <w:rPr>
          <w:b/>
          <w:sz w:val="21"/>
          <w:szCs w:val="21"/>
        </w:rPr>
        <w:t>,</w:t>
      </w:r>
      <w:r w:rsidRPr="008C393A">
        <w:rPr>
          <w:sz w:val="21"/>
          <w:szCs w:val="21"/>
        </w:rPr>
        <w:t xml:space="preserve"> именуемое</w:t>
      </w:r>
      <w:r>
        <w:rPr>
          <w:sz w:val="21"/>
          <w:szCs w:val="21"/>
        </w:rPr>
        <w:t>(ый)</w:t>
      </w:r>
      <w:r w:rsidRPr="008C393A">
        <w:rPr>
          <w:sz w:val="21"/>
          <w:szCs w:val="21"/>
        </w:rPr>
        <w:t xml:space="preserve"> в дальнейшем </w:t>
      </w:r>
      <w:r w:rsidRPr="008C393A">
        <w:rPr>
          <w:b/>
          <w:sz w:val="21"/>
          <w:szCs w:val="21"/>
        </w:rPr>
        <w:t>«Поставщик»</w:t>
      </w:r>
      <w:r w:rsidRPr="008C393A">
        <w:rPr>
          <w:sz w:val="21"/>
          <w:szCs w:val="21"/>
        </w:rPr>
        <w:t>, в лице</w:t>
      </w:r>
      <w:r>
        <w:rPr>
          <w:sz w:val="21"/>
          <w:szCs w:val="21"/>
        </w:rPr>
        <w:t xml:space="preserve"> ________________________</w:t>
      </w:r>
      <w:r w:rsidRPr="008C393A">
        <w:rPr>
          <w:sz w:val="21"/>
          <w:szCs w:val="21"/>
        </w:rPr>
        <w:t>, действующего на основании</w:t>
      </w:r>
      <w:r>
        <w:rPr>
          <w:sz w:val="21"/>
          <w:szCs w:val="21"/>
        </w:rPr>
        <w:t xml:space="preserve"> ____________</w:t>
      </w:r>
      <w:r w:rsidRPr="008C393A">
        <w:rPr>
          <w:sz w:val="21"/>
          <w:szCs w:val="21"/>
        </w:rPr>
        <w:t xml:space="preserve">, с другой стороны, совместно именуемые в дальнейшем </w:t>
      </w:r>
      <w:r w:rsidRPr="008C393A">
        <w:rPr>
          <w:b/>
          <w:sz w:val="21"/>
          <w:szCs w:val="21"/>
        </w:rPr>
        <w:t>«Стороны»</w:t>
      </w:r>
      <w:r w:rsidRPr="008C393A">
        <w:rPr>
          <w:sz w:val="21"/>
          <w:szCs w:val="21"/>
        </w:rPr>
        <w:t>, заключили настоящий договор (далее – Договор) о нижеследующем:</w:t>
      </w:r>
    </w:p>
    <w:p w:rsidR="00827DFD" w:rsidRPr="008C393A" w:rsidRDefault="00827DFD" w:rsidP="00827DFD">
      <w:pPr>
        <w:ind w:firstLine="567"/>
        <w:jc w:val="both"/>
        <w:rPr>
          <w:sz w:val="21"/>
          <w:szCs w:val="21"/>
        </w:rPr>
      </w:pPr>
    </w:p>
    <w:p w:rsidR="00827DFD" w:rsidRPr="008C393A" w:rsidRDefault="00447667" w:rsidP="00827DFD">
      <w:pPr>
        <w:numPr>
          <w:ilvl w:val="0"/>
          <w:numId w:val="8"/>
        </w:numPr>
        <w:ind w:left="0" w:firstLine="0"/>
        <w:contextualSpacing/>
        <w:jc w:val="center"/>
        <w:rPr>
          <w:b/>
          <w:sz w:val="21"/>
          <w:szCs w:val="21"/>
        </w:rPr>
      </w:pPr>
      <w:r w:rsidRPr="008C393A">
        <w:rPr>
          <w:b/>
          <w:sz w:val="21"/>
          <w:szCs w:val="21"/>
        </w:rPr>
        <w:t>ПРЕДМЕТ ДОГОВОРА</w:t>
      </w:r>
    </w:p>
    <w:p w:rsidR="00827DFD" w:rsidRPr="008C393A" w:rsidRDefault="00447667" w:rsidP="00827DFD">
      <w:pPr>
        <w:numPr>
          <w:ilvl w:val="1"/>
          <w:numId w:val="8"/>
        </w:numPr>
        <w:tabs>
          <w:tab w:val="left" w:pos="540"/>
          <w:tab w:val="num" w:pos="1080"/>
        </w:tabs>
        <w:ind w:left="0" w:firstLine="567"/>
        <w:contextualSpacing/>
        <w:jc w:val="both"/>
        <w:rPr>
          <w:sz w:val="21"/>
          <w:szCs w:val="21"/>
        </w:rPr>
      </w:pPr>
      <w:r w:rsidRPr="008C393A">
        <w:rPr>
          <w:sz w:val="21"/>
          <w:szCs w:val="21"/>
        </w:rPr>
        <w:t>Поставщик обязуется передать в собственность Покупателя, а Покупатель принять и оплатить детские новогодние подарки (далее по тексту – Товар) на условиях настоящего Договора.</w:t>
      </w:r>
    </w:p>
    <w:p w:rsidR="00827DFD" w:rsidRPr="008C393A" w:rsidRDefault="00447667" w:rsidP="00827DFD">
      <w:pPr>
        <w:numPr>
          <w:ilvl w:val="1"/>
          <w:numId w:val="8"/>
        </w:numPr>
        <w:tabs>
          <w:tab w:val="left" w:pos="540"/>
          <w:tab w:val="num" w:pos="1080"/>
        </w:tabs>
        <w:ind w:left="0" w:firstLine="567"/>
        <w:contextualSpacing/>
        <w:jc w:val="both"/>
        <w:rPr>
          <w:sz w:val="21"/>
          <w:szCs w:val="21"/>
        </w:rPr>
      </w:pPr>
      <w:r w:rsidRPr="008C393A">
        <w:rPr>
          <w:sz w:val="21"/>
          <w:szCs w:val="21"/>
        </w:rPr>
        <w:t xml:space="preserve">Наименование, количество и ассортимент Товара указываются в Спецификации (Приложение № 1), являющейся неотъемлемой частью настоящего Договора. </w:t>
      </w:r>
    </w:p>
    <w:p w:rsidR="00827DFD" w:rsidRPr="008C393A" w:rsidRDefault="00447667" w:rsidP="00827DFD">
      <w:pPr>
        <w:numPr>
          <w:ilvl w:val="0"/>
          <w:numId w:val="8"/>
        </w:numPr>
        <w:ind w:left="0" w:firstLine="0"/>
        <w:contextualSpacing/>
        <w:jc w:val="center"/>
        <w:rPr>
          <w:b/>
          <w:sz w:val="21"/>
          <w:szCs w:val="21"/>
        </w:rPr>
      </w:pPr>
      <w:r w:rsidRPr="008C393A">
        <w:rPr>
          <w:b/>
          <w:sz w:val="21"/>
          <w:szCs w:val="21"/>
        </w:rPr>
        <w:t>ЦЕНА ТОВАРА И ПОРЯДОК РАСЧЕТОВ</w:t>
      </w:r>
    </w:p>
    <w:p w:rsidR="00827DFD" w:rsidRPr="008C393A" w:rsidRDefault="00447667" w:rsidP="00827DFD">
      <w:pPr>
        <w:numPr>
          <w:ilvl w:val="1"/>
          <w:numId w:val="8"/>
        </w:numPr>
        <w:tabs>
          <w:tab w:val="left" w:pos="567"/>
        </w:tabs>
        <w:ind w:left="0" w:firstLine="567"/>
        <w:jc w:val="both"/>
        <w:rPr>
          <w:sz w:val="21"/>
          <w:szCs w:val="21"/>
        </w:rPr>
      </w:pPr>
      <w:r w:rsidRPr="008C393A">
        <w:rPr>
          <w:sz w:val="21"/>
          <w:szCs w:val="21"/>
        </w:rPr>
        <w:t>Стоимость за весь объем поставляемого Товара в рамках</w:t>
      </w:r>
      <w:r>
        <w:rPr>
          <w:sz w:val="21"/>
          <w:szCs w:val="21"/>
        </w:rPr>
        <w:t xml:space="preserve"> настоящего Договора составляет </w:t>
      </w:r>
      <w:r w:rsidRPr="000B7198">
        <w:rPr>
          <w:b/>
          <w:sz w:val="21"/>
          <w:szCs w:val="21"/>
        </w:rPr>
        <w:t>_____________________</w:t>
      </w:r>
      <w:r>
        <w:rPr>
          <w:b/>
          <w:sz w:val="21"/>
          <w:szCs w:val="21"/>
        </w:rPr>
        <w:t xml:space="preserve"> рублей _______ копеек, НДС/НДС </w:t>
      </w:r>
      <w:r w:rsidRPr="000B7198">
        <w:rPr>
          <w:b/>
          <w:sz w:val="21"/>
          <w:szCs w:val="21"/>
        </w:rPr>
        <w:t>нет</w:t>
      </w:r>
      <w:r w:rsidRPr="008C393A">
        <w:rPr>
          <w:sz w:val="21"/>
          <w:szCs w:val="21"/>
        </w:rPr>
        <w:t xml:space="preserve">, включает в себя все расходы Поставщика, связанные с исполнением обязательств по Договору (затраты на доставку до места поставки, разгрузку и т.д.), в том числе затраты на страхование, налоги, сборы, </w:t>
      </w:r>
      <w:r w:rsidR="00EB4026" w:rsidRPr="008C393A">
        <w:rPr>
          <w:sz w:val="21"/>
          <w:szCs w:val="21"/>
        </w:rPr>
        <w:t>предусмотренные</w:t>
      </w:r>
      <w:r w:rsidRPr="008C393A">
        <w:rPr>
          <w:sz w:val="21"/>
          <w:szCs w:val="21"/>
        </w:rPr>
        <w:t xml:space="preserve"> законодательством РФ и иные обязательные платежи и не подлежит изменению в одностороннем порядке.  </w:t>
      </w:r>
    </w:p>
    <w:p w:rsidR="00827DFD" w:rsidRPr="00427D76" w:rsidRDefault="00447667" w:rsidP="00827DFD">
      <w:pPr>
        <w:pStyle w:val="aa"/>
        <w:tabs>
          <w:tab w:val="left" w:pos="851"/>
        </w:tabs>
        <w:spacing w:after="0"/>
        <w:jc w:val="both"/>
        <w:rPr>
          <w:sz w:val="21"/>
          <w:szCs w:val="21"/>
        </w:rPr>
      </w:pPr>
      <w:r>
        <w:rPr>
          <w:sz w:val="21"/>
          <w:szCs w:val="21"/>
        </w:rPr>
        <w:t xml:space="preserve">          2.2. </w:t>
      </w:r>
      <w:r w:rsidRPr="00427D76">
        <w:rPr>
          <w:sz w:val="21"/>
          <w:szCs w:val="21"/>
        </w:rPr>
        <w:t xml:space="preserve">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w:t>
      </w:r>
      <w:r>
        <w:rPr>
          <w:sz w:val="21"/>
          <w:szCs w:val="21"/>
        </w:rPr>
        <w:t xml:space="preserve">по факту поставки Товара в течение 10 (десяти) рабочих дней с момента </w:t>
      </w:r>
      <w:r w:rsidRPr="00427D76">
        <w:rPr>
          <w:sz w:val="21"/>
          <w:szCs w:val="21"/>
        </w:rPr>
        <w:t>подписания Сторонами (их уполномоченными в соответствии с действующим законодательством РФ лицами) товарной накладной  или акта приема –</w:t>
      </w:r>
      <w:r>
        <w:rPr>
          <w:sz w:val="21"/>
          <w:szCs w:val="21"/>
        </w:rPr>
        <w:t xml:space="preserve"> передачи Товара без замечаний.</w:t>
      </w:r>
    </w:p>
    <w:p w:rsidR="00827DFD" w:rsidRPr="008C393A" w:rsidRDefault="00447667" w:rsidP="00827DFD">
      <w:pPr>
        <w:tabs>
          <w:tab w:val="left" w:pos="567"/>
        </w:tabs>
        <w:jc w:val="both"/>
        <w:rPr>
          <w:sz w:val="21"/>
          <w:szCs w:val="21"/>
        </w:rPr>
      </w:pPr>
      <w:r>
        <w:rPr>
          <w:sz w:val="21"/>
          <w:szCs w:val="21"/>
        </w:rPr>
        <w:t xml:space="preserve">          2.3. </w:t>
      </w:r>
      <w:r w:rsidRPr="008C393A">
        <w:rPr>
          <w:sz w:val="21"/>
          <w:szCs w:val="21"/>
        </w:rPr>
        <w:t>Обязательство Покупателя по оплате Товара считается выпол</w:t>
      </w:r>
      <w:r>
        <w:rPr>
          <w:sz w:val="21"/>
          <w:szCs w:val="21"/>
        </w:rPr>
        <w:t>ненным с даты зачисления денежных средств на корреспондентский счет банка Поставщика.</w:t>
      </w:r>
    </w:p>
    <w:p w:rsidR="00827DFD" w:rsidRPr="008C393A" w:rsidRDefault="00447667" w:rsidP="00827DFD">
      <w:pPr>
        <w:numPr>
          <w:ilvl w:val="0"/>
          <w:numId w:val="8"/>
        </w:numPr>
        <w:ind w:left="0" w:firstLine="0"/>
        <w:contextualSpacing/>
        <w:jc w:val="center"/>
        <w:rPr>
          <w:b/>
          <w:sz w:val="21"/>
          <w:szCs w:val="21"/>
        </w:rPr>
      </w:pPr>
      <w:r w:rsidRPr="008C393A">
        <w:rPr>
          <w:b/>
          <w:sz w:val="21"/>
          <w:szCs w:val="21"/>
        </w:rPr>
        <w:t>ПОРЯДОК ПОСТАВКИ ТОВАРА</w:t>
      </w:r>
    </w:p>
    <w:p w:rsidR="00827DFD" w:rsidRPr="008C393A" w:rsidRDefault="00447667" w:rsidP="00827DFD">
      <w:pPr>
        <w:numPr>
          <w:ilvl w:val="1"/>
          <w:numId w:val="8"/>
        </w:numPr>
        <w:tabs>
          <w:tab w:val="left" w:pos="567"/>
        </w:tabs>
        <w:ind w:left="0" w:firstLine="567"/>
        <w:contextualSpacing/>
        <w:jc w:val="both"/>
        <w:rPr>
          <w:sz w:val="21"/>
          <w:szCs w:val="21"/>
        </w:rPr>
      </w:pPr>
      <w:r w:rsidRPr="008C393A">
        <w:rPr>
          <w:sz w:val="21"/>
          <w:szCs w:val="21"/>
        </w:rPr>
        <w:t xml:space="preserve">Наименование, ассортимент, количество, адрес поставки Товара указываются в Спецификации </w:t>
      </w:r>
      <w:r>
        <w:rPr>
          <w:sz w:val="21"/>
          <w:szCs w:val="21"/>
        </w:rPr>
        <w:t>(П</w:t>
      </w:r>
      <w:r w:rsidRPr="008C393A">
        <w:rPr>
          <w:sz w:val="21"/>
          <w:szCs w:val="21"/>
        </w:rPr>
        <w:t xml:space="preserve">риложение № 1 к </w:t>
      </w:r>
      <w:r>
        <w:rPr>
          <w:sz w:val="21"/>
          <w:szCs w:val="21"/>
        </w:rPr>
        <w:t xml:space="preserve">настоящему </w:t>
      </w:r>
      <w:r w:rsidRPr="008C393A">
        <w:rPr>
          <w:sz w:val="21"/>
          <w:szCs w:val="21"/>
        </w:rPr>
        <w:t xml:space="preserve">Договору). </w:t>
      </w:r>
    </w:p>
    <w:p w:rsidR="00827DFD" w:rsidRPr="008C393A" w:rsidRDefault="00447667" w:rsidP="00827DFD">
      <w:pPr>
        <w:numPr>
          <w:ilvl w:val="1"/>
          <w:numId w:val="8"/>
        </w:numPr>
        <w:tabs>
          <w:tab w:val="left" w:pos="567"/>
        </w:tabs>
        <w:suppressAutoHyphens/>
        <w:ind w:left="0" w:firstLine="567"/>
        <w:contextualSpacing/>
        <w:jc w:val="both"/>
        <w:rPr>
          <w:sz w:val="21"/>
          <w:szCs w:val="21"/>
        </w:rPr>
      </w:pPr>
      <w:r w:rsidRPr="008C393A">
        <w:rPr>
          <w:sz w:val="21"/>
          <w:szCs w:val="21"/>
        </w:rPr>
        <w:t>Поставка Товара осуществляется силами и за счет Поставщика в адрес поставки, указанный в Спецификации (Приложение № 1</w:t>
      </w:r>
      <w:r>
        <w:rPr>
          <w:sz w:val="21"/>
          <w:szCs w:val="21"/>
        </w:rPr>
        <w:t xml:space="preserve"> к настоящему Договору</w:t>
      </w:r>
      <w:r w:rsidRPr="008C393A">
        <w:rPr>
          <w:sz w:val="21"/>
          <w:szCs w:val="21"/>
        </w:rPr>
        <w:t xml:space="preserve">) </w:t>
      </w:r>
      <w:r w:rsidRPr="00D54774">
        <w:rPr>
          <w:b/>
          <w:sz w:val="21"/>
          <w:szCs w:val="21"/>
        </w:rPr>
        <w:t>в срок до 15 декабря 2020г.</w:t>
      </w:r>
    </w:p>
    <w:p w:rsidR="00827DFD" w:rsidRPr="008C393A" w:rsidRDefault="00447667" w:rsidP="00827DFD">
      <w:pPr>
        <w:numPr>
          <w:ilvl w:val="1"/>
          <w:numId w:val="8"/>
        </w:numPr>
        <w:tabs>
          <w:tab w:val="left" w:pos="567"/>
        </w:tabs>
        <w:suppressAutoHyphens/>
        <w:ind w:left="0" w:firstLine="567"/>
        <w:contextualSpacing/>
        <w:jc w:val="both"/>
        <w:rPr>
          <w:sz w:val="21"/>
          <w:szCs w:val="21"/>
        </w:rPr>
      </w:pPr>
      <w:r w:rsidRPr="008C393A">
        <w:rPr>
          <w:sz w:val="21"/>
          <w:szCs w:val="21"/>
        </w:rPr>
        <w:t>О дате и времени доставки Поставщик обязан за один день до планируемой даты поставки уведомить ответственных лиц Покупателя по телефонам, указанным в Спецификации к настоящему Договору.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827DFD" w:rsidRPr="008C393A" w:rsidRDefault="00447667" w:rsidP="00827DFD">
      <w:pPr>
        <w:numPr>
          <w:ilvl w:val="1"/>
          <w:numId w:val="8"/>
        </w:numPr>
        <w:tabs>
          <w:tab w:val="left" w:pos="567"/>
        </w:tabs>
        <w:suppressAutoHyphens/>
        <w:ind w:left="0" w:firstLine="567"/>
        <w:contextualSpacing/>
        <w:jc w:val="both"/>
        <w:rPr>
          <w:sz w:val="21"/>
          <w:szCs w:val="21"/>
        </w:rPr>
      </w:pPr>
      <w:r w:rsidRPr="008C393A">
        <w:rPr>
          <w:sz w:val="21"/>
          <w:szCs w:val="21"/>
        </w:rPr>
        <w:t>После согласования Сторонами даты и времени доставки Поставщик осуществляет доставку и установку Товара Покупателю по адресам, указанным в Спецификации</w:t>
      </w:r>
      <w:r w:rsidRPr="00FE3A27">
        <w:rPr>
          <w:sz w:val="21"/>
          <w:szCs w:val="21"/>
        </w:rPr>
        <w:t xml:space="preserve"> </w:t>
      </w:r>
      <w:r>
        <w:rPr>
          <w:sz w:val="21"/>
          <w:szCs w:val="21"/>
        </w:rPr>
        <w:t>(П</w:t>
      </w:r>
      <w:r w:rsidRPr="008C393A">
        <w:rPr>
          <w:sz w:val="21"/>
          <w:szCs w:val="21"/>
        </w:rPr>
        <w:t xml:space="preserve">риложение № 1 к </w:t>
      </w:r>
      <w:r>
        <w:rPr>
          <w:sz w:val="21"/>
          <w:szCs w:val="21"/>
        </w:rPr>
        <w:t xml:space="preserve">настоящему </w:t>
      </w:r>
      <w:r w:rsidRPr="008C393A">
        <w:rPr>
          <w:sz w:val="21"/>
          <w:szCs w:val="21"/>
        </w:rPr>
        <w:t>Договору).</w:t>
      </w:r>
    </w:p>
    <w:p w:rsidR="00827DFD" w:rsidRPr="008C393A" w:rsidRDefault="00447667" w:rsidP="00827DFD">
      <w:pPr>
        <w:numPr>
          <w:ilvl w:val="1"/>
          <w:numId w:val="8"/>
        </w:numPr>
        <w:tabs>
          <w:tab w:val="left" w:pos="567"/>
        </w:tabs>
        <w:ind w:left="0" w:firstLine="567"/>
        <w:contextualSpacing/>
        <w:jc w:val="both"/>
        <w:rPr>
          <w:sz w:val="21"/>
          <w:szCs w:val="21"/>
        </w:rPr>
      </w:pPr>
      <w:r w:rsidRPr="008C393A">
        <w:rPr>
          <w:sz w:val="21"/>
          <w:szCs w:val="21"/>
        </w:rPr>
        <w:t>Датой поставки и установки Товара и моментом перехода права собственности и всех рисков является дата подписания Сторонами (их уполномоченными в соответствии с действующим законодательством РФ лицами) товарных накладных и/или Акта приема-передачи Товара без замечаний.</w:t>
      </w:r>
    </w:p>
    <w:p w:rsidR="00827DFD" w:rsidRPr="008C393A" w:rsidRDefault="00447667" w:rsidP="00827DFD">
      <w:pPr>
        <w:numPr>
          <w:ilvl w:val="1"/>
          <w:numId w:val="8"/>
        </w:numPr>
        <w:tabs>
          <w:tab w:val="left" w:pos="567"/>
        </w:tabs>
        <w:ind w:left="0" w:firstLine="567"/>
        <w:contextualSpacing/>
        <w:jc w:val="both"/>
        <w:rPr>
          <w:sz w:val="21"/>
          <w:szCs w:val="21"/>
        </w:rPr>
      </w:pPr>
      <w:r w:rsidRPr="008C393A">
        <w:rPr>
          <w:sz w:val="21"/>
          <w:szCs w:val="21"/>
        </w:rPr>
        <w:t>Поставщик назначает своим ответственным представителем по Договору</w:t>
      </w:r>
      <w:r>
        <w:rPr>
          <w:sz w:val="21"/>
          <w:szCs w:val="21"/>
        </w:rPr>
        <w:t xml:space="preserve"> Пудова Сергея Владимировича </w:t>
      </w:r>
      <w:r w:rsidRPr="008C393A">
        <w:rPr>
          <w:sz w:val="21"/>
          <w:szCs w:val="21"/>
        </w:rPr>
        <w:t>телефон</w:t>
      </w:r>
      <w:r w:rsidRPr="004C3BA4">
        <w:rPr>
          <w:sz w:val="21"/>
          <w:szCs w:val="21"/>
        </w:rPr>
        <w:t>:</w:t>
      </w:r>
      <w:r>
        <w:rPr>
          <w:sz w:val="21"/>
          <w:szCs w:val="21"/>
        </w:rPr>
        <w:t xml:space="preserve"> 8-343-286-80-62 доб. </w:t>
      </w:r>
      <w:r w:rsidRPr="004C3BA4">
        <w:rPr>
          <w:sz w:val="21"/>
          <w:szCs w:val="21"/>
        </w:rPr>
        <w:t>7082</w:t>
      </w:r>
      <w:r>
        <w:rPr>
          <w:sz w:val="21"/>
          <w:szCs w:val="21"/>
        </w:rPr>
        <w:t xml:space="preserve">, </w:t>
      </w:r>
      <w:r w:rsidRPr="004C3BA4">
        <w:rPr>
          <w:sz w:val="21"/>
          <w:szCs w:val="21"/>
        </w:rPr>
        <w:t>электронная почта</w:t>
      </w:r>
      <w:r>
        <w:rPr>
          <w:sz w:val="21"/>
          <w:szCs w:val="21"/>
        </w:rPr>
        <w:t>:</w:t>
      </w:r>
      <w:r w:rsidRPr="004C3BA4">
        <w:rPr>
          <w:sz w:val="21"/>
          <w:szCs w:val="21"/>
        </w:rPr>
        <w:t xml:space="preserve"> </w:t>
      </w:r>
      <w:hyperlink r:id="rId31" w:history="1">
        <w:r w:rsidRPr="004C3BA4">
          <w:rPr>
            <w:rStyle w:val="a9"/>
            <w:sz w:val="21"/>
            <w:szCs w:val="21"/>
          </w:rPr>
          <w:t>spudov@ricso.ru</w:t>
        </w:r>
      </w:hyperlink>
      <w:r w:rsidRPr="004C3BA4">
        <w:rPr>
          <w:sz w:val="21"/>
          <w:szCs w:val="21"/>
        </w:rPr>
        <w:t>.</w:t>
      </w:r>
      <w:r w:rsidRPr="004C3BA4">
        <w:rPr>
          <w:rFonts w:ascii="Verdana" w:hAnsi="Verdana"/>
          <w:sz w:val="20"/>
          <w:szCs w:val="20"/>
        </w:rPr>
        <w:t xml:space="preserve"> </w:t>
      </w:r>
      <w:r w:rsidRPr="008C393A">
        <w:rPr>
          <w:sz w:val="21"/>
          <w:szCs w:val="21"/>
        </w:rPr>
        <w:t>Поставщик своевременно уведомляет Покупателя о смене ответственного представителя.</w:t>
      </w:r>
    </w:p>
    <w:p w:rsidR="00827DFD" w:rsidRPr="008C393A" w:rsidRDefault="00447667" w:rsidP="00827DFD">
      <w:pPr>
        <w:numPr>
          <w:ilvl w:val="1"/>
          <w:numId w:val="8"/>
        </w:numPr>
        <w:tabs>
          <w:tab w:val="left" w:pos="567"/>
        </w:tabs>
        <w:ind w:left="0" w:firstLine="567"/>
        <w:contextualSpacing/>
        <w:jc w:val="both"/>
        <w:rPr>
          <w:sz w:val="21"/>
          <w:szCs w:val="21"/>
        </w:rPr>
      </w:pPr>
      <w:r w:rsidRPr="008C393A">
        <w:rPr>
          <w:sz w:val="21"/>
          <w:szCs w:val="21"/>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827DFD" w:rsidRPr="008C393A" w:rsidRDefault="00447667" w:rsidP="00827DFD">
      <w:pPr>
        <w:numPr>
          <w:ilvl w:val="1"/>
          <w:numId w:val="8"/>
        </w:numPr>
        <w:tabs>
          <w:tab w:val="left" w:pos="567"/>
        </w:tabs>
        <w:ind w:left="0" w:firstLine="567"/>
        <w:contextualSpacing/>
        <w:jc w:val="both"/>
        <w:rPr>
          <w:sz w:val="21"/>
          <w:szCs w:val="21"/>
        </w:rPr>
      </w:pPr>
      <w:r w:rsidRPr="008C393A">
        <w:rPr>
          <w:sz w:val="21"/>
          <w:szCs w:val="21"/>
        </w:rPr>
        <w:t xml:space="preserve">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w:t>
      </w:r>
      <w:r w:rsidRPr="008C393A">
        <w:rPr>
          <w:sz w:val="21"/>
          <w:szCs w:val="21"/>
        </w:rPr>
        <w:lastRenderedPageBreak/>
        <w:t>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Pr>
          <w:rStyle w:val="af8"/>
          <w:sz w:val="21"/>
          <w:szCs w:val="21"/>
        </w:rPr>
        <w:footnoteReference w:id="1"/>
      </w: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КАЧЕСТВО ТОВАРА</w:t>
      </w:r>
    </w:p>
    <w:p w:rsidR="00827DFD" w:rsidRPr="008C393A" w:rsidRDefault="00447667" w:rsidP="00827DFD">
      <w:pPr>
        <w:pStyle w:val="aa"/>
        <w:numPr>
          <w:ilvl w:val="1"/>
          <w:numId w:val="6"/>
        </w:numPr>
        <w:tabs>
          <w:tab w:val="left" w:pos="426"/>
          <w:tab w:val="left" w:pos="567"/>
          <w:tab w:val="left" w:pos="993"/>
        </w:tabs>
        <w:spacing w:before="0" w:beforeAutospacing="0" w:after="0" w:afterAutospacing="0"/>
        <w:ind w:left="0" w:firstLine="567"/>
        <w:jc w:val="both"/>
        <w:rPr>
          <w:sz w:val="21"/>
          <w:szCs w:val="21"/>
        </w:rPr>
      </w:pPr>
      <w:r w:rsidRPr="008C393A">
        <w:rPr>
          <w:sz w:val="21"/>
          <w:szCs w:val="21"/>
        </w:rPr>
        <w:t xml:space="preserve">Поставщик гарантирует Покупателю, что Товар новый (не бывший в употреблении), качество и безопасность Товара соответствуют назначению Товара, обязательным требованиям </w:t>
      </w:r>
      <w:r w:rsidR="00255735" w:rsidRPr="008C393A">
        <w:rPr>
          <w:sz w:val="21"/>
          <w:szCs w:val="21"/>
        </w:rPr>
        <w:t>законодательства</w:t>
      </w:r>
      <w:r w:rsidRPr="008C393A">
        <w:rPr>
          <w:sz w:val="21"/>
          <w:szCs w:val="21"/>
        </w:rPr>
        <w:t xml:space="preserve"> Российской Федерации (в том числе Федерального закона от 2 января 2000 г. N 29-ФЗ «О качестве и безопасности пищевых продуктов» и СанПиН 2.3.2.1078-01 «Гигиенические требования безопасности и пищевой ценности пищевых продуктов», СанПиН 2.4.7.007-93 «Производство и реализация игр и игрушек»), действующим в Российской Федерации стандартам и техническим условиям, а также заявленным характеристикам, указанным в Спецификации. </w:t>
      </w:r>
    </w:p>
    <w:p w:rsidR="00827DFD" w:rsidRPr="00737A0F" w:rsidRDefault="00447667" w:rsidP="00827DFD">
      <w:pPr>
        <w:pStyle w:val="aa"/>
        <w:numPr>
          <w:ilvl w:val="1"/>
          <w:numId w:val="6"/>
        </w:numPr>
        <w:tabs>
          <w:tab w:val="left" w:pos="426"/>
          <w:tab w:val="left" w:pos="567"/>
          <w:tab w:val="left" w:pos="993"/>
        </w:tabs>
        <w:spacing w:before="0" w:beforeAutospacing="0" w:after="0" w:afterAutospacing="0"/>
        <w:ind w:left="0" w:firstLine="567"/>
        <w:jc w:val="both"/>
        <w:rPr>
          <w:sz w:val="21"/>
          <w:szCs w:val="21"/>
        </w:rPr>
      </w:pPr>
      <w:r w:rsidRPr="00737A0F">
        <w:rPr>
          <w:sz w:val="21"/>
          <w:szCs w:val="21"/>
        </w:rPr>
        <w:t>Все составляющие кондитерского набора должны быть свежими (дата изготовления не ранее 01.10.2020г.) с подтверждающим сертификатом качества и сроком годности кондитерских изделий.</w:t>
      </w:r>
    </w:p>
    <w:p w:rsidR="00827DFD" w:rsidRPr="008C393A" w:rsidRDefault="00447667" w:rsidP="00827DFD">
      <w:pPr>
        <w:pStyle w:val="Default"/>
        <w:tabs>
          <w:tab w:val="left" w:pos="426"/>
        </w:tabs>
        <w:jc w:val="both"/>
        <w:rPr>
          <w:sz w:val="21"/>
          <w:szCs w:val="21"/>
        </w:rPr>
      </w:pPr>
      <w:r>
        <w:rPr>
          <w:sz w:val="21"/>
          <w:szCs w:val="21"/>
        </w:rPr>
        <w:t xml:space="preserve">          4.3.   </w:t>
      </w:r>
      <w:r w:rsidRPr="008C393A">
        <w:rPr>
          <w:sz w:val="21"/>
          <w:szCs w:val="21"/>
        </w:rPr>
        <w:t>Поставщик гарантирует Покупателю, что качество и комплектность Товара соответствует назначению Товара, действующим в Российской Федерации стандартам и техническим условиям, а также требованиям, предъявляемым к техническим характеристикам страны производителя Товара, и указанным в сопроводительных документах производителя.</w:t>
      </w:r>
    </w:p>
    <w:p w:rsidR="00827DFD" w:rsidRPr="008C393A" w:rsidRDefault="00447667" w:rsidP="00827DFD">
      <w:pPr>
        <w:pStyle w:val="Default"/>
        <w:tabs>
          <w:tab w:val="left" w:pos="426"/>
        </w:tabs>
        <w:jc w:val="both"/>
        <w:rPr>
          <w:sz w:val="21"/>
          <w:szCs w:val="21"/>
        </w:rPr>
      </w:pPr>
      <w:r>
        <w:rPr>
          <w:sz w:val="21"/>
          <w:szCs w:val="21"/>
        </w:rPr>
        <w:t xml:space="preserve">          4.4.   </w:t>
      </w:r>
      <w:r w:rsidRPr="008C393A">
        <w:rPr>
          <w:sz w:val="21"/>
          <w:szCs w:val="21"/>
        </w:rPr>
        <w:t>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местам поставки. Поставщик несет ответственность за ненадлежащую упаковку, не обеспечивающую сохранность Товара при его хранении и транспортировании до мест поставки.</w:t>
      </w: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ПОРЯДОК ПРИЕМКИ ТОВАРА</w:t>
      </w:r>
    </w:p>
    <w:p w:rsidR="00827DFD" w:rsidRPr="008C393A" w:rsidRDefault="00447667" w:rsidP="00827DFD">
      <w:pPr>
        <w:numPr>
          <w:ilvl w:val="1"/>
          <w:numId w:val="6"/>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827DFD" w:rsidRPr="008C393A" w:rsidRDefault="00447667" w:rsidP="00827DFD">
      <w:pPr>
        <w:numPr>
          <w:ilvl w:val="1"/>
          <w:numId w:val="6"/>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827DFD" w:rsidRPr="008C393A" w:rsidRDefault="00447667" w:rsidP="00827DFD">
      <w:pPr>
        <w:numPr>
          <w:ilvl w:val="1"/>
          <w:numId w:val="6"/>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п.3.6.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827DFD" w:rsidRPr="008C393A" w:rsidRDefault="00447667" w:rsidP="00827DFD">
      <w:pPr>
        <w:numPr>
          <w:ilvl w:val="1"/>
          <w:numId w:val="6"/>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 xml:space="preserve">Претензии по качеству, количеству и комплектации составляются Покупателем на основании актов, указанных в п.5.2 и п.5.3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календарных дней с момента их получения. </w:t>
      </w:r>
    </w:p>
    <w:p w:rsidR="00827DFD" w:rsidRPr="008C393A" w:rsidRDefault="00447667" w:rsidP="00827DFD">
      <w:pPr>
        <w:tabs>
          <w:tab w:val="left" w:pos="567"/>
          <w:tab w:val="left" w:pos="709"/>
        </w:tabs>
        <w:ind w:firstLine="567"/>
        <w:contextualSpacing/>
        <w:jc w:val="both"/>
        <w:rPr>
          <w:rFonts w:eastAsiaTheme="majorEastAsia"/>
          <w:b/>
          <w:kern w:val="28"/>
          <w:sz w:val="21"/>
          <w:szCs w:val="21"/>
        </w:rPr>
      </w:pPr>
      <w:r w:rsidRPr="008C393A">
        <w:rPr>
          <w:rFonts w:eastAsiaTheme="majorEastAsia"/>
          <w:kern w:val="28"/>
          <w:sz w:val="21"/>
          <w:szCs w:val="21"/>
        </w:rPr>
        <w:t>Некачественный Товар или не соответствующий по количеству Товар подлежит замене/допоставке силами и за счет Поставщика в течение 5 (пяти)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10 (десяти) календарных дней с даты получения Поставщиком претензии Покупателя.</w:t>
      </w:r>
    </w:p>
    <w:p w:rsidR="00827DFD" w:rsidRPr="008C393A" w:rsidRDefault="00447667" w:rsidP="00827DFD">
      <w:pPr>
        <w:numPr>
          <w:ilvl w:val="1"/>
          <w:numId w:val="6"/>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В случае отсутствия ответа Поставщика на направленные в соответствии с п. 5.4 Договора Покупателем претензии в вышеуказанный срок, последние считаются принятыми Поставщиком в полном объеме.</w:t>
      </w:r>
    </w:p>
    <w:p w:rsidR="00827DFD" w:rsidRPr="008C393A" w:rsidRDefault="00447667" w:rsidP="00827DFD">
      <w:pPr>
        <w:numPr>
          <w:ilvl w:val="1"/>
          <w:numId w:val="6"/>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827DFD" w:rsidRPr="008C393A" w:rsidRDefault="00827DFD" w:rsidP="00827DFD">
      <w:pPr>
        <w:tabs>
          <w:tab w:val="left" w:pos="900"/>
        </w:tabs>
        <w:ind w:firstLine="567"/>
        <w:contextualSpacing/>
        <w:jc w:val="both"/>
        <w:rPr>
          <w:rFonts w:eastAsiaTheme="majorEastAsia"/>
          <w:b/>
          <w:kern w:val="28"/>
          <w:sz w:val="21"/>
          <w:szCs w:val="21"/>
        </w:rPr>
      </w:pP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ОТВЕТСТВЕННОСТЬ СТОРОН</w:t>
      </w:r>
    </w:p>
    <w:p w:rsidR="00827DFD" w:rsidRPr="008C393A" w:rsidRDefault="00447667" w:rsidP="00827DFD">
      <w:pPr>
        <w:numPr>
          <w:ilvl w:val="1"/>
          <w:numId w:val="7"/>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827DFD" w:rsidRPr="008C393A" w:rsidRDefault="00447667" w:rsidP="00827DFD">
      <w:pPr>
        <w:numPr>
          <w:ilvl w:val="1"/>
          <w:numId w:val="7"/>
        </w:numPr>
        <w:tabs>
          <w:tab w:val="left" w:pos="567"/>
        </w:tabs>
        <w:ind w:left="0" w:firstLine="567"/>
        <w:contextualSpacing/>
        <w:jc w:val="both"/>
        <w:rPr>
          <w:bCs/>
          <w:sz w:val="21"/>
          <w:szCs w:val="21"/>
        </w:rPr>
      </w:pPr>
      <w:r w:rsidRPr="008C393A">
        <w:rPr>
          <w:sz w:val="21"/>
          <w:szCs w:val="21"/>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827DFD" w:rsidRPr="008C393A" w:rsidRDefault="00447667" w:rsidP="00827DFD">
      <w:pPr>
        <w:numPr>
          <w:ilvl w:val="1"/>
          <w:numId w:val="7"/>
        </w:numPr>
        <w:tabs>
          <w:tab w:val="left" w:pos="567"/>
        </w:tabs>
        <w:ind w:left="0" w:firstLine="567"/>
        <w:contextualSpacing/>
        <w:jc w:val="both"/>
        <w:rPr>
          <w:bCs/>
          <w:sz w:val="21"/>
          <w:szCs w:val="21"/>
        </w:rPr>
      </w:pPr>
      <w:r w:rsidRPr="008C393A">
        <w:rPr>
          <w:bCs/>
          <w:sz w:val="21"/>
          <w:szCs w:val="21"/>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827DFD" w:rsidRPr="008C393A" w:rsidRDefault="00447667" w:rsidP="00827DFD">
      <w:pPr>
        <w:numPr>
          <w:ilvl w:val="1"/>
          <w:numId w:val="7"/>
        </w:numPr>
        <w:tabs>
          <w:tab w:val="left" w:pos="567"/>
        </w:tabs>
        <w:ind w:left="0" w:firstLine="567"/>
        <w:contextualSpacing/>
        <w:jc w:val="both"/>
        <w:rPr>
          <w:bCs/>
          <w:sz w:val="21"/>
          <w:szCs w:val="21"/>
        </w:rPr>
      </w:pPr>
      <w:r w:rsidRPr="008C393A">
        <w:rPr>
          <w:bCs/>
          <w:sz w:val="21"/>
          <w:szCs w:val="21"/>
        </w:rPr>
        <w:t>В случае нарушения требований к качеству Товара, предусмотренных разделом 4 настоящего Договора Покупатель вправе предъявить, а Поставщик обязан выплатит</w:t>
      </w:r>
      <w:r>
        <w:rPr>
          <w:bCs/>
          <w:sz w:val="21"/>
          <w:szCs w:val="21"/>
        </w:rPr>
        <w:t>ь Покупателю пени в размере 1 (о</w:t>
      </w:r>
      <w:r w:rsidRPr="008C393A">
        <w:rPr>
          <w:bCs/>
          <w:sz w:val="21"/>
          <w:szCs w:val="21"/>
        </w:rPr>
        <w:t>дного) процента от стоимости некачественного Товара.</w:t>
      </w:r>
    </w:p>
    <w:p w:rsidR="00827DFD" w:rsidRPr="008C393A" w:rsidRDefault="00447667" w:rsidP="00827DFD">
      <w:pPr>
        <w:numPr>
          <w:ilvl w:val="1"/>
          <w:numId w:val="7"/>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827DFD" w:rsidRPr="008C393A" w:rsidRDefault="00447667" w:rsidP="00827DFD">
      <w:pPr>
        <w:numPr>
          <w:ilvl w:val="1"/>
          <w:numId w:val="7"/>
        </w:numPr>
        <w:tabs>
          <w:tab w:val="left" w:pos="567"/>
          <w:tab w:val="left" w:pos="709"/>
        </w:tabs>
        <w:ind w:left="0" w:firstLine="567"/>
        <w:jc w:val="both"/>
        <w:rPr>
          <w:rFonts w:eastAsiaTheme="majorEastAsia"/>
          <w:b/>
          <w:kern w:val="28"/>
          <w:sz w:val="21"/>
          <w:szCs w:val="21"/>
        </w:rPr>
      </w:pPr>
      <w:r w:rsidRPr="008C393A">
        <w:rPr>
          <w:rFonts w:eastAsiaTheme="majorEastAsia"/>
          <w:kern w:val="28"/>
          <w:sz w:val="21"/>
          <w:szCs w:val="21"/>
        </w:rPr>
        <w:t xml:space="preserve">Неустойка выплачивается </w:t>
      </w:r>
      <w:r>
        <w:rPr>
          <w:rFonts w:eastAsiaTheme="majorEastAsia"/>
          <w:kern w:val="28"/>
          <w:sz w:val="21"/>
          <w:szCs w:val="21"/>
        </w:rPr>
        <w:t>одной из Сторон не позднее 10 (д</w:t>
      </w:r>
      <w:r w:rsidRPr="008C393A">
        <w:rPr>
          <w:rFonts w:eastAsiaTheme="majorEastAsia"/>
          <w:kern w:val="28"/>
          <w:sz w:val="21"/>
          <w:szCs w:val="21"/>
        </w:rPr>
        <w:t>есяти) банковских дней после предъявлен</w:t>
      </w:r>
      <w:r>
        <w:rPr>
          <w:rFonts w:eastAsiaTheme="majorEastAsia"/>
          <w:kern w:val="28"/>
          <w:sz w:val="21"/>
          <w:szCs w:val="21"/>
        </w:rPr>
        <w:t>ия другой Стороной требования (п</w:t>
      </w:r>
      <w:r w:rsidRPr="008C393A">
        <w:rPr>
          <w:rFonts w:eastAsiaTheme="majorEastAsia"/>
          <w:kern w:val="28"/>
          <w:sz w:val="21"/>
          <w:szCs w:val="21"/>
        </w:rPr>
        <w:t>ретензии) об уплате неустойки.</w:t>
      </w:r>
    </w:p>
    <w:p w:rsidR="00827DFD" w:rsidRPr="008C393A" w:rsidRDefault="00447667" w:rsidP="00827DFD">
      <w:pPr>
        <w:numPr>
          <w:ilvl w:val="1"/>
          <w:numId w:val="7"/>
        </w:numPr>
        <w:tabs>
          <w:tab w:val="left" w:pos="567"/>
        </w:tabs>
        <w:ind w:left="0" w:firstLine="567"/>
        <w:contextualSpacing/>
        <w:jc w:val="both"/>
        <w:rPr>
          <w:bCs/>
          <w:sz w:val="21"/>
          <w:szCs w:val="21"/>
        </w:rPr>
      </w:pPr>
      <w:r w:rsidRPr="008C393A">
        <w:rPr>
          <w:bCs/>
          <w:sz w:val="21"/>
          <w:szCs w:val="21"/>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827DFD" w:rsidRPr="008C393A" w:rsidRDefault="00447667" w:rsidP="00827DFD">
      <w:pPr>
        <w:numPr>
          <w:ilvl w:val="1"/>
          <w:numId w:val="7"/>
        </w:numPr>
        <w:tabs>
          <w:tab w:val="left" w:pos="567"/>
          <w:tab w:val="left" w:pos="900"/>
        </w:tabs>
        <w:ind w:left="0" w:firstLine="567"/>
        <w:jc w:val="both"/>
        <w:rPr>
          <w:rFonts w:eastAsiaTheme="majorEastAsia"/>
          <w:b/>
          <w:kern w:val="28"/>
          <w:sz w:val="21"/>
          <w:szCs w:val="21"/>
        </w:rPr>
      </w:pPr>
      <w:r>
        <w:rPr>
          <w:rFonts w:eastAsiaTheme="majorEastAsia"/>
          <w:kern w:val="28"/>
          <w:sz w:val="21"/>
          <w:szCs w:val="21"/>
        </w:rPr>
        <w:t xml:space="preserve">    </w:t>
      </w:r>
      <w:r w:rsidRPr="008C393A">
        <w:rPr>
          <w:rFonts w:eastAsiaTheme="majorEastAsia"/>
          <w:kern w:val="28"/>
          <w:sz w:val="21"/>
          <w:szCs w:val="21"/>
        </w:rPr>
        <w:t>Уплата неустойки не освобождает Стороны от выполнения своих обязательств по настоящему Договору.</w:t>
      </w:r>
    </w:p>
    <w:p w:rsidR="00827DFD" w:rsidRPr="008C393A" w:rsidRDefault="00827DFD" w:rsidP="00827DFD">
      <w:pPr>
        <w:tabs>
          <w:tab w:val="left" w:pos="567"/>
          <w:tab w:val="left" w:pos="900"/>
        </w:tabs>
        <w:ind w:left="567"/>
        <w:jc w:val="both"/>
        <w:rPr>
          <w:rFonts w:eastAsiaTheme="majorEastAsia"/>
          <w:b/>
          <w:kern w:val="28"/>
          <w:sz w:val="21"/>
          <w:szCs w:val="21"/>
        </w:rPr>
      </w:pP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ПОРЯДОК РАЗРЕШЕНИЯ РАЗНОГЛАСИЙ</w:t>
      </w:r>
    </w:p>
    <w:p w:rsidR="00827DFD" w:rsidRPr="008C393A" w:rsidRDefault="00447667" w:rsidP="00827DFD">
      <w:pPr>
        <w:numPr>
          <w:ilvl w:val="1"/>
          <w:numId w:val="6"/>
        </w:numPr>
        <w:tabs>
          <w:tab w:val="left" w:pos="567"/>
        </w:tabs>
        <w:ind w:left="0" w:firstLine="567"/>
        <w:jc w:val="both"/>
        <w:rPr>
          <w:rFonts w:eastAsiaTheme="majorEastAsia"/>
          <w:b/>
          <w:bCs/>
          <w:kern w:val="28"/>
          <w:sz w:val="21"/>
          <w:szCs w:val="21"/>
        </w:rPr>
      </w:pPr>
      <w:r w:rsidRPr="008C393A">
        <w:rPr>
          <w:rFonts w:eastAsiaTheme="majorEastAsia"/>
          <w:kern w:val="28"/>
          <w:sz w:val="21"/>
          <w:szCs w:val="21"/>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827DFD" w:rsidRPr="008C393A" w:rsidRDefault="00447667" w:rsidP="00827DFD">
      <w:pPr>
        <w:numPr>
          <w:ilvl w:val="1"/>
          <w:numId w:val="6"/>
        </w:numPr>
        <w:tabs>
          <w:tab w:val="left" w:pos="567"/>
        </w:tabs>
        <w:ind w:left="0" w:firstLine="567"/>
        <w:jc w:val="both"/>
        <w:rPr>
          <w:rFonts w:eastAsiaTheme="majorEastAsia"/>
          <w:b/>
          <w:kern w:val="28"/>
          <w:sz w:val="21"/>
          <w:szCs w:val="21"/>
        </w:rPr>
      </w:pPr>
      <w:r w:rsidRPr="008C393A">
        <w:rPr>
          <w:rFonts w:eastAsiaTheme="majorEastAsia"/>
          <w:kern w:val="28"/>
          <w:sz w:val="21"/>
          <w:szCs w:val="21"/>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827DFD" w:rsidRPr="008C393A" w:rsidRDefault="00827DFD" w:rsidP="00827DFD">
      <w:pPr>
        <w:tabs>
          <w:tab w:val="left" w:pos="567"/>
        </w:tabs>
        <w:ind w:firstLine="567"/>
        <w:contextualSpacing/>
        <w:jc w:val="both"/>
        <w:rPr>
          <w:rFonts w:eastAsiaTheme="majorEastAsia"/>
          <w:b/>
          <w:kern w:val="28"/>
          <w:sz w:val="21"/>
          <w:szCs w:val="21"/>
        </w:rPr>
      </w:pP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ИЗМЕНЕНИЕ И РАСТОРЖЕНИЕ ДОГОВОРА</w:t>
      </w:r>
    </w:p>
    <w:p w:rsidR="00827DFD" w:rsidRPr="008C393A" w:rsidRDefault="00447667" w:rsidP="00827DFD">
      <w:pPr>
        <w:numPr>
          <w:ilvl w:val="1"/>
          <w:numId w:val="6"/>
        </w:numPr>
        <w:tabs>
          <w:tab w:val="left" w:pos="567"/>
        </w:tabs>
        <w:ind w:left="0" w:firstLine="567"/>
        <w:contextualSpacing/>
        <w:jc w:val="both"/>
        <w:rPr>
          <w:sz w:val="21"/>
          <w:szCs w:val="21"/>
        </w:rPr>
      </w:pPr>
      <w:r w:rsidRPr="008C393A">
        <w:rPr>
          <w:sz w:val="21"/>
          <w:szCs w:val="21"/>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827DFD" w:rsidRPr="008C393A" w:rsidRDefault="00447667" w:rsidP="00827DFD">
      <w:pPr>
        <w:numPr>
          <w:ilvl w:val="1"/>
          <w:numId w:val="6"/>
        </w:numPr>
        <w:tabs>
          <w:tab w:val="left" w:pos="567"/>
        </w:tabs>
        <w:ind w:left="0" w:firstLine="567"/>
        <w:contextualSpacing/>
        <w:jc w:val="both"/>
        <w:rPr>
          <w:sz w:val="21"/>
          <w:szCs w:val="21"/>
        </w:rPr>
      </w:pPr>
      <w:r w:rsidRPr="008C393A">
        <w:rPr>
          <w:sz w:val="21"/>
          <w:szCs w:val="21"/>
        </w:rPr>
        <w:t>Покупатель имеет право отказаться от исполнения настоящего Договора в одностороннем внесудебном порядке:</w:t>
      </w:r>
    </w:p>
    <w:p w:rsidR="00827DFD" w:rsidRPr="008C393A" w:rsidRDefault="00447667" w:rsidP="00827DFD">
      <w:pPr>
        <w:numPr>
          <w:ilvl w:val="0"/>
          <w:numId w:val="9"/>
        </w:numPr>
        <w:ind w:left="0" w:firstLine="567"/>
        <w:contextualSpacing/>
        <w:jc w:val="both"/>
        <w:rPr>
          <w:sz w:val="21"/>
          <w:szCs w:val="21"/>
        </w:rPr>
      </w:pPr>
      <w:r w:rsidRPr="008C393A">
        <w:rPr>
          <w:sz w:val="21"/>
          <w:szCs w:val="21"/>
        </w:rPr>
        <w:t>В случае пропуска Поставщиком сроков поставки Товара более чем на 10 (десять) календарных дней;</w:t>
      </w:r>
    </w:p>
    <w:p w:rsidR="00827DFD" w:rsidRPr="008C393A" w:rsidRDefault="00447667" w:rsidP="00827DFD">
      <w:pPr>
        <w:numPr>
          <w:ilvl w:val="0"/>
          <w:numId w:val="9"/>
        </w:numPr>
        <w:ind w:left="0" w:firstLine="567"/>
        <w:contextualSpacing/>
        <w:jc w:val="both"/>
        <w:rPr>
          <w:sz w:val="21"/>
          <w:szCs w:val="21"/>
        </w:rPr>
      </w:pPr>
      <w:r w:rsidRPr="008C393A">
        <w:rPr>
          <w:sz w:val="21"/>
          <w:szCs w:val="21"/>
        </w:rPr>
        <w:t xml:space="preserve">В случае нарушения Поставщиком пп. 4.1., 4.2., настоящего Договора.  </w:t>
      </w:r>
    </w:p>
    <w:p w:rsidR="00827DFD" w:rsidRPr="008C393A" w:rsidRDefault="00447667" w:rsidP="00827DFD">
      <w:pPr>
        <w:numPr>
          <w:ilvl w:val="1"/>
          <w:numId w:val="6"/>
        </w:numPr>
        <w:tabs>
          <w:tab w:val="left" w:pos="567"/>
        </w:tabs>
        <w:ind w:left="0" w:firstLine="567"/>
        <w:contextualSpacing/>
        <w:jc w:val="both"/>
        <w:rPr>
          <w:sz w:val="21"/>
          <w:szCs w:val="21"/>
        </w:rPr>
      </w:pPr>
      <w:r w:rsidRPr="008C393A">
        <w:rPr>
          <w:sz w:val="21"/>
          <w:szCs w:val="21"/>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827DFD" w:rsidRPr="008C393A" w:rsidRDefault="00827DFD" w:rsidP="00827DFD">
      <w:pPr>
        <w:tabs>
          <w:tab w:val="left" w:pos="567"/>
        </w:tabs>
        <w:ind w:firstLine="567"/>
        <w:contextualSpacing/>
        <w:jc w:val="both"/>
        <w:rPr>
          <w:b/>
          <w:sz w:val="21"/>
          <w:szCs w:val="21"/>
        </w:rPr>
      </w:pP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ЗАКЛЮЧИТЕЛЬНЫЕ ПОЛОЖЕНИЯ</w:t>
      </w:r>
    </w:p>
    <w:p w:rsidR="00827DFD" w:rsidRPr="008C393A" w:rsidRDefault="00447667" w:rsidP="00827DFD">
      <w:pPr>
        <w:numPr>
          <w:ilvl w:val="1"/>
          <w:numId w:val="6"/>
        </w:numPr>
        <w:tabs>
          <w:tab w:val="left" w:pos="0"/>
          <w:tab w:val="left" w:pos="567"/>
          <w:tab w:val="left" w:pos="900"/>
        </w:tabs>
        <w:ind w:left="0" w:firstLine="567"/>
        <w:jc w:val="both"/>
        <w:rPr>
          <w:rFonts w:eastAsiaTheme="majorEastAsia"/>
          <w:b/>
          <w:bCs/>
          <w:kern w:val="28"/>
          <w:sz w:val="21"/>
          <w:szCs w:val="21"/>
        </w:rPr>
      </w:pPr>
      <w:r w:rsidRPr="008C393A">
        <w:rPr>
          <w:rFonts w:eastAsiaTheme="majorEastAsia"/>
          <w:kern w:val="28"/>
          <w:sz w:val="21"/>
          <w:szCs w:val="21"/>
        </w:rPr>
        <w:t>Настоящий Договор вступает в силу с момента его подписания Сторонами и действует до полного исполнения Сторонами своих обязательств.</w:t>
      </w:r>
    </w:p>
    <w:p w:rsidR="00827DFD" w:rsidRPr="008C393A" w:rsidRDefault="00447667" w:rsidP="00827DFD">
      <w:pPr>
        <w:numPr>
          <w:ilvl w:val="1"/>
          <w:numId w:val="6"/>
        </w:numPr>
        <w:tabs>
          <w:tab w:val="left" w:pos="567"/>
        </w:tabs>
        <w:ind w:left="0" w:firstLine="567"/>
        <w:contextualSpacing/>
        <w:jc w:val="both"/>
        <w:rPr>
          <w:sz w:val="21"/>
          <w:szCs w:val="21"/>
        </w:rPr>
      </w:pPr>
      <w:r w:rsidRPr="008C393A">
        <w:rPr>
          <w:sz w:val="21"/>
          <w:szCs w:val="21"/>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827DFD" w:rsidRPr="008C393A" w:rsidRDefault="00447667" w:rsidP="00827DFD">
      <w:pPr>
        <w:numPr>
          <w:ilvl w:val="1"/>
          <w:numId w:val="6"/>
        </w:numPr>
        <w:tabs>
          <w:tab w:val="left" w:pos="0"/>
          <w:tab w:val="left" w:pos="567"/>
          <w:tab w:val="left" w:pos="900"/>
        </w:tabs>
        <w:ind w:left="0" w:firstLine="567"/>
        <w:jc w:val="both"/>
        <w:rPr>
          <w:rFonts w:eastAsiaTheme="majorEastAsia"/>
          <w:b/>
          <w:bCs/>
          <w:kern w:val="28"/>
          <w:sz w:val="21"/>
          <w:szCs w:val="21"/>
        </w:rPr>
      </w:pPr>
      <w:r>
        <w:rPr>
          <w:rFonts w:eastAsiaTheme="majorEastAsia"/>
          <w:kern w:val="28"/>
          <w:sz w:val="21"/>
          <w:szCs w:val="21"/>
        </w:rPr>
        <w:t xml:space="preserve"> </w:t>
      </w:r>
      <w:r w:rsidRPr="008C393A">
        <w:rPr>
          <w:rFonts w:eastAsiaTheme="majorEastAsia"/>
          <w:kern w:val="28"/>
          <w:sz w:val="21"/>
          <w:szCs w:val="21"/>
        </w:rPr>
        <w:t xml:space="preserve">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10 настоящего Договора,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827DFD" w:rsidRPr="007D38B7" w:rsidRDefault="00447667" w:rsidP="00827DFD">
      <w:pPr>
        <w:numPr>
          <w:ilvl w:val="1"/>
          <w:numId w:val="6"/>
        </w:numPr>
        <w:tabs>
          <w:tab w:val="left" w:pos="0"/>
          <w:tab w:val="left" w:pos="567"/>
          <w:tab w:val="left" w:pos="900"/>
        </w:tabs>
        <w:ind w:left="0" w:firstLine="567"/>
        <w:jc w:val="both"/>
        <w:rPr>
          <w:rFonts w:eastAsiaTheme="majorEastAsia"/>
          <w:b/>
          <w:bCs/>
          <w:kern w:val="28"/>
          <w:sz w:val="21"/>
          <w:szCs w:val="21"/>
        </w:rPr>
      </w:pPr>
      <w:r>
        <w:rPr>
          <w:rFonts w:eastAsiaTheme="majorEastAsia"/>
          <w:b/>
          <w:bCs/>
          <w:kern w:val="28"/>
          <w:sz w:val="21"/>
          <w:szCs w:val="21"/>
        </w:rPr>
        <w:t xml:space="preserve"> </w:t>
      </w:r>
      <w:r w:rsidRPr="007D38B7">
        <w:rPr>
          <w:bCs/>
          <w:sz w:val="21"/>
          <w:szCs w:val="21"/>
          <w:lang w:eastAsia="zh-CN"/>
        </w:rPr>
        <w:t xml:space="preserve">Все документы, подписанные ЭЦП, приравниваются к бумажным документам и имеют юридическую силу в рамках </w:t>
      </w:r>
      <w:hyperlink r:id="rId32" w:history="1">
        <w:r w:rsidRPr="007D38B7">
          <w:rPr>
            <w:rStyle w:val="a9"/>
            <w:bCs/>
            <w:sz w:val="21"/>
            <w:szCs w:val="21"/>
            <w:lang w:eastAsia="zh-CN"/>
          </w:rPr>
          <w:t>Федерального закона от 06.04.2011 N 63-ФЗ (ред. от 23.06.2016) "Об электронной подписи"</w:t>
        </w:r>
      </w:hyperlink>
      <w:r w:rsidRPr="007D38B7">
        <w:rPr>
          <w:bCs/>
          <w:sz w:val="21"/>
          <w:szCs w:val="21"/>
          <w:lang w:eastAsia="zh-CN"/>
        </w:rPr>
        <w:t>.</w:t>
      </w:r>
    </w:p>
    <w:p w:rsidR="00827DFD" w:rsidRPr="008C393A" w:rsidRDefault="00447667" w:rsidP="00827DFD">
      <w:pPr>
        <w:numPr>
          <w:ilvl w:val="1"/>
          <w:numId w:val="6"/>
        </w:numPr>
        <w:tabs>
          <w:tab w:val="left" w:pos="0"/>
          <w:tab w:val="left" w:pos="567"/>
          <w:tab w:val="left" w:pos="900"/>
        </w:tabs>
        <w:ind w:left="0" w:firstLine="567"/>
        <w:jc w:val="both"/>
        <w:rPr>
          <w:rFonts w:eastAsiaTheme="majorEastAsia"/>
          <w:b/>
          <w:bCs/>
          <w:kern w:val="28"/>
          <w:sz w:val="21"/>
          <w:szCs w:val="21"/>
        </w:rPr>
      </w:pPr>
      <w:r>
        <w:rPr>
          <w:rFonts w:eastAsiaTheme="majorEastAsia"/>
          <w:kern w:val="28"/>
          <w:sz w:val="21"/>
          <w:szCs w:val="21"/>
        </w:rPr>
        <w:t xml:space="preserve"> </w:t>
      </w:r>
      <w:r w:rsidRPr="008C393A">
        <w:rPr>
          <w:rFonts w:eastAsiaTheme="majorEastAsia"/>
          <w:kern w:val="28"/>
          <w:sz w:val="21"/>
          <w:szCs w:val="21"/>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827DFD" w:rsidRPr="008C393A" w:rsidRDefault="00447667" w:rsidP="00827DFD">
      <w:pPr>
        <w:numPr>
          <w:ilvl w:val="1"/>
          <w:numId w:val="6"/>
        </w:numPr>
        <w:tabs>
          <w:tab w:val="left" w:pos="0"/>
          <w:tab w:val="left" w:pos="567"/>
          <w:tab w:val="left" w:pos="900"/>
        </w:tabs>
        <w:ind w:left="0" w:firstLine="567"/>
        <w:jc w:val="both"/>
        <w:rPr>
          <w:rFonts w:eastAsiaTheme="majorEastAsia"/>
          <w:b/>
          <w:bCs/>
          <w:kern w:val="28"/>
          <w:sz w:val="21"/>
          <w:szCs w:val="21"/>
        </w:rPr>
      </w:pPr>
      <w:r>
        <w:rPr>
          <w:rFonts w:eastAsiaTheme="majorEastAsia"/>
          <w:kern w:val="28"/>
          <w:sz w:val="21"/>
          <w:szCs w:val="21"/>
        </w:rPr>
        <w:lastRenderedPageBreak/>
        <w:t xml:space="preserve"> </w:t>
      </w:r>
      <w:r w:rsidRPr="008C393A">
        <w:rPr>
          <w:rFonts w:eastAsiaTheme="majorEastAsia"/>
          <w:kern w:val="28"/>
          <w:sz w:val="21"/>
          <w:szCs w:val="21"/>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10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827DFD" w:rsidRPr="008C393A" w:rsidRDefault="00447667" w:rsidP="00827DFD">
      <w:pPr>
        <w:tabs>
          <w:tab w:val="left" w:pos="567"/>
        </w:tabs>
        <w:ind w:firstLine="567"/>
        <w:jc w:val="both"/>
        <w:rPr>
          <w:sz w:val="21"/>
          <w:szCs w:val="21"/>
        </w:rPr>
      </w:pPr>
      <w:r w:rsidRPr="008C393A">
        <w:rPr>
          <w:sz w:val="21"/>
          <w:szCs w:val="21"/>
        </w:rPr>
        <w:t>- при вручении лично или посредством курьерской службы - на дату вручения;</w:t>
      </w:r>
    </w:p>
    <w:p w:rsidR="00827DFD" w:rsidRPr="008C393A" w:rsidRDefault="00447667" w:rsidP="00827DFD">
      <w:pPr>
        <w:tabs>
          <w:tab w:val="left" w:pos="567"/>
        </w:tabs>
        <w:ind w:firstLine="567"/>
        <w:jc w:val="both"/>
        <w:rPr>
          <w:sz w:val="21"/>
          <w:szCs w:val="21"/>
        </w:rPr>
      </w:pPr>
      <w:r w:rsidRPr="008C393A">
        <w:rPr>
          <w:sz w:val="21"/>
          <w:szCs w:val="21"/>
        </w:rPr>
        <w:t>- при направлении по почте – на дату вручения, указанную в уведомлении о вручении;</w:t>
      </w:r>
    </w:p>
    <w:p w:rsidR="00827DFD" w:rsidRPr="008C393A" w:rsidRDefault="00447667" w:rsidP="00827DFD">
      <w:pPr>
        <w:tabs>
          <w:tab w:val="left" w:pos="567"/>
        </w:tabs>
        <w:ind w:firstLine="567"/>
        <w:jc w:val="both"/>
        <w:rPr>
          <w:sz w:val="21"/>
          <w:szCs w:val="21"/>
        </w:rPr>
      </w:pPr>
      <w:r w:rsidRPr="008C393A">
        <w:rPr>
          <w:sz w:val="21"/>
          <w:szCs w:val="21"/>
        </w:rPr>
        <w:t>- при направлении по электронной почте - на следующий день, считая со дня, указанного в подтверждении об отправке сообщения.</w:t>
      </w:r>
    </w:p>
    <w:p w:rsidR="00827DFD" w:rsidRPr="008C393A" w:rsidRDefault="00447667" w:rsidP="00827DFD">
      <w:pPr>
        <w:numPr>
          <w:ilvl w:val="1"/>
          <w:numId w:val="6"/>
        </w:numPr>
        <w:tabs>
          <w:tab w:val="left" w:pos="567"/>
        </w:tabs>
        <w:ind w:left="0" w:firstLine="567"/>
        <w:jc w:val="both"/>
        <w:rPr>
          <w:sz w:val="21"/>
          <w:szCs w:val="21"/>
        </w:rPr>
      </w:pPr>
      <w:r w:rsidRPr="008C393A">
        <w:rPr>
          <w:sz w:val="21"/>
          <w:szCs w:val="21"/>
        </w:rPr>
        <w:t xml:space="preserve">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w:t>
      </w:r>
      <w:r>
        <w:rPr>
          <w:sz w:val="21"/>
          <w:szCs w:val="21"/>
        </w:rPr>
        <w:t xml:space="preserve">(десяти) рабочих </w:t>
      </w:r>
      <w:r w:rsidRPr="008C393A">
        <w:rPr>
          <w:sz w:val="21"/>
          <w:szCs w:val="21"/>
        </w:rPr>
        <w:t>дней и внести изменения в Договор путем составления дополнительного соглашения.</w:t>
      </w:r>
    </w:p>
    <w:p w:rsidR="00827DFD" w:rsidRPr="008C393A" w:rsidRDefault="00447667" w:rsidP="00827DFD">
      <w:pPr>
        <w:numPr>
          <w:ilvl w:val="1"/>
          <w:numId w:val="6"/>
        </w:numPr>
        <w:tabs>
          <w:tab w:val="left" w:pos="567"/>
        </w:tabs>
        <w:ind w:left="0" w:firstLine="567"/>
        <w:jc w:val="both"/>
        <w:rPr>
          <w:sz w:val="21"/>
          <w:szCs w:val="21"/>
        </w:rPr>
      </w:pPr>
      <w:r w:rsidRPr="008C393A">
        <w:rPr>
          <w:sz w:val="21"/>
          <w:szCs w:val="21"/>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827DFD" w:rsidRPr="008C393A" w:rsidRDefault="00447667" w:rsidP="00827DFD">
      <w:pPr>
        <w:numPr>
          <w:ilvl w:val="1"/>
          <w:numId w:val="6"/>
        </w:numPr>
        <w:tabs>
          <w:tab w:val="left" w:pos="567"/>
        </w:tabs>
        <w:ind w:left="0" w:firstLine="567"/>
        <w:jc w:val="both"/>
        <w:rPr>
          <w:sz w:val="21"/>
          <w:szCs w:val="21"/>
        </w:rPr>
      </w:pPr>
      <w:r w:rsidRPr="008C393A">
        <w:rPr>
          <w:sz w:val="21"/>
          <w:szCs w:val="21"/>
        </w:rPr>
        <w:t>Поставщик настоящим заверяет Покупателя, что на дату заключения настоящего Договора, дополнительных соглашений и приложений к нему:</w:t>
      </w:r>
    </w:p>
    <w:p w:rsidR="00827DFD" w:rsidRPr="008C393A" w:rsidRDefault="00447667" w:rsidP="00827DFD">
      <w:pPr>
        <w:ind w:firstLine="567"/>
        <w:jc w:val="both"/>
        <w:rPr>
          <w:sz w:val="21"/>
          <w:szCs w:val="21"/>
        </w:rPr>
      </w:pPr>
      <w:r w:rsidRPr="008C393A">
        <w:rPr>
          <w:sz w:val="21"/>
          <w:szCs w:val="21"/>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827DFD" w:rsidRPr="008C393A" w:rsidRDefault="00447667" w:rsidP="00827DFD">
      <w:pPr>
        <w:ind w:firstLine="567"/>
        <w:jc w:val="both"/>
        <w:rPr>
          <w:sz w:val="21"/>
          <w:szCs w:val="21"/>
        </w:rPr>
      </w:pPr>
      <w:r w:rsidRPr="008C393A">
        <w:rPr>
          <w:sz w:val="21"/>
          <w:szCs w:val="21"/>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827DFD" w:rsidRPr="008C393A" w:rsidRDefault="00447667" w:rsidP="00827DFD">
      <w:pPr>
        <w:ind w:firstLine="567"/>
        <w:jc w:val="both"/>
        <w:rPr>
          <w:sz w:val="21"/>
          <w:szCs w:val="21"/>
        </w:rPr>
      </w:pPr>
      <w:r w:rsidRPr="008C393A">
        <w:rPr>
          <w:sz w:val="21"/>
          <w:szCs w:val="21"/>
        </w:rPr>
        <w:t>- настоящий Договор от имени Поставщика подписан лицом, которое надлежащим образом уполномочено совершить такие действия;</w:t>
      </w:r>
    </w:p>
    <w:p w:rsidR="00827DFD" w:rsidRPr="008C393A" w:rsidRDefault="00447667" w:rsidP="00827DFD">
      <w:pPr>
        <w:ind w:firstLine="567"/>
        <w:jc w:val="both"/>
        <w:rPr>
          <w:sz w:val="21"/>
          <w:szCs w:val="21"/>
        </w:rPr>
      </w:pPr>
      <w:r w:rsidRPr="008C393A">
        <w:rPr>
          <w:sz w:val="21"/>
          <w:szCs w:val="21"/>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827DFD" w:rsidRPr="008C393A" w:rsidRDefault="00447667" w:rsidP="00827DFD">
      <w:pPr>
        <w:ind w:firstLine="567"/>
        <w:jc w:val="both"/>
        <w:rPr>
          <w:sz w:val="21"/>
          <w:szCs w:val="21"/>
        </w:rPr>
      </w:pPr>
      <w:r w:rsidRPr="008C393A">
        <w:rPr>
          <w:sz w:val="21"/>
          <w:szCs w:val="21"/>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827DFD" w:rsidRPr="008C393A" w:rsidRDefault="00447667" w:rsidP="00827DFD">
      <w:pPr>
        <w:ind w:firstLine="567"/>
        <w:jc w:val="both"/>
        <w:rPr>
          <w:sz w:val="21"/>
          <w:szCs w:val="21"/>
        </w:rPr>
      </w:pPr>
      <w:r w:rsidRPr="008C393A">
        <w:rPr>
          <w:sz w:val="21"/>
          <w:szCs w:val="21"/>
        </w:rPr>
        <w:t>- у Поставщика имеются в наличии необходимые лицензии и/или разрешения, необходимые для надлежащего исполнения настоящего Договора.</w:t>
      </w:r>
    </w:p>
    <w:p w:rsidR="00827DFD" w:rsidRPr="008C393A" w:rsidRDefault="00447667" w:rsidP="00827DFD">
      <w:pPr>
        <w:numPr>
          <w:ilvl w:val="1"/>
          <w:numId w:val="6"/>
        </w:numPr>
        <w:tabs>
          <w:tab w:val="left" w:pos="567"/>
        </w:tabs>
        <w:ind w:left="0" w:firstLine="567"/>
        <w:jc w:val="both"/>
        <w:rPr>
          <w:sz w:val="21"/>
          <w:szCs w:val="21"/>
        </w:rPr>
      </w:pPr>
      <w:r w:rsidRPr="008C393A">
        <w:rPr>
          <w:sz w:val="21"/>
          <w:szCs w:val="21"/>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827DFD" w:rsidRDefault="00447667" w:rsidP="00827DFD">
      <w:pPr>
        <w:numPr>
          <w:ilvl w:val="1"/>
          <w:numId w:val="6"/>
        </w:numPr>
        <w:tabs>
          <w:tab w:val="left" w:pos="567"/>
        </w:tabs>
        <w:ind w:left="0" w:firstLine="567"/>
        <w:jc w:val="both"/>
        <w:rPr>
          <w:sz w:val="21"/>
          <w:szCs w:val="21"/>
        </w:rPr>
      </w:pPr>
      <w:r w:rsidRPr="008C393A">
        <w:rPr>
          <w:sz w:val="21"/>
          <w:szCs w:val="21"/>
        </w:rPr>
        <w:t>Настоящий Договор составлен в 2-х (двух) идентичных экземплярах, имеющих одинаковую юридическую силу, по одному для каждой из Сторон.</w:t>
      </w:r>
    </w:p>
    <w:p w:rsidR="00827DFD" w:rsidRDefault="00447667" w:rsidP="00827DFD">
      <w:pPr>
        <w:numPr>
          <w:ilvl w:val="1"/>
          <w:numId w:val="6"/>
        </w:numPr>
        <w:tabs>
          <w:tab w:val="left" w:pos="567"/>
        </w:tabs>
        <w:ind w:left="0" w:firstLine="567"/>
        <w:jc w:val="both"/>
        <w:rPr>
          <w:sz w:val="21"/>
          <w:szCs w:val="21"/>
        </w:rPr>
      </w:pPr>
      <w:r>
        <w:rPr>
          <w:sz w:val="21"/>
          <w:szCs w:val="21"/>
        </w:rPr>
        <w:t>Приложение к настоящему Договору:</w:t>
      </w:r>
    </w:p>
    <w:p w:rsidR="00827DFD" w:rsidRPr="008C393A" w:rsidRDefault="00447667" w:rsidP="00827DFD">
      <w:pPr>
        <w:tabs>
          <w:tab w:val="left" w:pos="567"/>
        </w:tabs>
        <w:ind w:left="567"/>
        <w:jc w:val="both"/>
        <w:rPr>
          <w:sz w:val="21"/>
          <w:szCs w:val="21"/>
        </w:rPr>
      </w:pPr>
      <w:r>
        <w:rPr>
          <w:sz w:val="21"/>
          <w:szCs w:val="21"/>
        </w:rPr>
        <w:t>1. Приложение № 1 «Спецификация Товара».</w:t>
      </w:r>
    </w:p>
    <w:p w:rsidR="00827DFD" w:rsidRPr="008C393A" w:rsidRDefault="00827DFD" w:rsidP="00827DFD">
      <w:pPr>
        <w:ind w:firstLine="567"/>
        <w:jc w:val="center"/>
        <w:rPr>
          <w:b/>
          <w:sz w:val="21"/>
          <w:szCs w:val="21"/>
        </w:rPr>
      </w:pPr>
    </w:p>
    <w:p w:rsidR="00827DFD" w:rsidRPr="008C393A" w:rsidRDefault="00447667" w:rsidP="00827DFD">
      <w:pPr>
        <w:numPr>
          <w:ilvl w:val="0"/>
          <w:numId w:val="6"/>
        </w:numPr>
        <w:ind w:left="0" w:firstLine="0"/>
        <w:contextualSpacing/>
        <w:jc w:val="center"/>
        <w:rPr>
          <w:b/>
          <w:sz w:val="21"/>
          <w:szCs w:val="21"/>
        </w:rPr>
      </w:pPr>
      <w:r w:rsidRPr="008C393A">
        <w:rPr>
          <w:b/>
          <w:sz w:val="21"/>
          <w:szCs w:val="21"/>
        </w:rPr>
        <w:t>АДРЕСА И РЕКВИЗИТЫ СТОРОН</w:t>
      </w:r>
    </w:p>
    <w:tbl>
      <w:tblPr>
        <w:tblpPr w:leftFromText="180" w:rightFromText="180" w:vertAnchor="text" w:horzAnchor="margin" w:tblpY="147"/>
        <w:tblW w:w="5227" w:type="pct"/>
        <w:tblLook w:val="01E0" w:firstRow="1" w:lastRow="1" w:firstColumn="1" w:lastColumn="1" w:noHBand="0" w:noVBand="0"/>
      </w:tblPr>
      <w:tblGrid>
        <w:gridCol w:w="5593"/>
        <w:gridCol w:w="4928"/>
      </w:tblGrid>
      <w:tr w:rsidR="00012D01" w:rsidTr="008F2CE3">
        <w:trPr>
          <w:trHeight w:val="80"/>
        </w:trPr>
        <w:tc>
          <w:tcPr>
            <w:tcW w:w="5637" w:type="dxa"/>
          </w:tcPr>
          <w:p w:rsidR="00827DFD" w:rsidRPr="008C393A" w:rsidRDefault="00447667" w:rsidP="008F2CE3">
            <w:pPr>
              <w:suppressAutoHyphens/>
              <w:jc w:val="both"/>
              <w:rPr>
                <w:b/>
                <w:sz w:val="21"/>
                <w:szCs w:val="21"/>
              </w:rPr>
            </w:pPr>
            <w:r w:rsidRPr="008C393A">
              <w:rPr>
                <w:b/>
                <w:sz w:val="21"/>
                <w:szCs w:val="21"/>
              </w:rPr>
              <w:t xml:space="preserve">Поставщик: </w:t>
            </w:r>
          </w:p>
          <w:p w:rsidR="00827DFD" w:rsidRPr="008C393A" w:rsidRDefault="00827DFD" w:rsidP="008F2CE3">
            <w:pPr>
              <w:jc w:val="both"/>
              <w:rPr>
                <w:b/>
                <w:sz w:val="21"/>
                <w:szCs w:val="21"/>
              </w:rPr>
            </w:pPr>
          </w:p>
        </w:tc>
        <w:tc>
          <w:tcPr>
            <w:tcW w:w="4961" w:type="dxa"/>
            <w:shd w:val="clear" w:color="auto" w:fill="auto"/>
          </w:tcPr>
          <w:p w:rsidR="00827DFD" w:rsidRPr="008C393A" w:rsidRDefault="00447667" w:rsidP="008F2CE3">
            <w:pPr>
              <w:suppressAutoHyphens/>
              <w:jc w:val="both"/>
              <w:rPr>
                <w:b/>
                <w:sz w:val="21"/>
                <w:szCs w:val="21"/>
              </w:rPr>
            </w:pPr>
            <w:r w:rsidRPr="008C393A">
              <w:rPr>
                <w:b/>
                <w:sz w:val="21"/>
                <w:szCs w:val="21"/>
              </w:rPr>
              <w:t xml:space="preserve">Покупатель: </w:t>
            </w:r>
          </w:p>
          <w:p w:rsidR="00827DFD" w:rsidRPr="003A24AA" w:rsidRDefault="00447667" w:rsidP="008F2CE3">
            <w:pPr>
              <w:pStyle w:val="af3"/>
              <w:widowControl w:val="0"/>
              <w:ind w:right="-345"/>
              <w:rPr>
                <w:b/>
                <w:color w:val="000000"/>
                <w:sz w:val="21"/>
                <w:szCs w:val="21"/>
              </w:rPr>
            </w:pPr>
            <w:r>
              <w:rPr>
                <w:b/>
                <w:color w:val="000000"/>
                <w:sz w:val="21"/>
                <w:szCs w:val="21"/>
              </w:rPr>
              <w:t>А</w:t>
            </w:r>
            <w:r w:rsidRPr="00AC76E1">
              <w:rPr>
                <w:b/>
                <w:color w:val="000000"/>
                <w:sz w:val="21"/>
                <w:szCs w:val="21"/>
              </w:rPr>
              <w:t>О «Региональный информационный центр»</w:t>
            </w:r>
          </w:p>
        </w:tc>
      </w:tr>
      <w:tr w:rsidR="00012D01" w:rsidTr="008F2CE3">
        <w:trPr>
          <w:trHeight w:val="2693"/>
        </w:trPr>
        <w:tc>
          <w:tcPr>
            <w:tcW w:w="5637" w:type="dxa"/>
          </w:tcPr>
          <w:p w:rsidR="00827DFD" w:rsidRPr="008C393A" w:rsidRDefault="00827DFD" w:rsidP="008F2CE3">
            <w:pPr>
              <w:suppressAutoHyphens/>
              <w:jc w:val="both"/>
              <w:rPr>
                <w:iCs/>
                <w:snapToGrid w:val="0"/>
                <w:color w:val="000000"/>
                <w:sz w:val="21"/>
                <w:szCs w:val="21"/>
              </w:rPr>
            </w:pPr>
          </w:p>
          <w:p w:rsidR="00827DFD" w:rsidRPr="008C393A" w:rsidRDefault="00827DFD" w:rsidP="008F2CE3">
            <w:pPr>
              <w:suppressAutoHyphens/>
              <w:jc w:val="both"/>
              <w:rPr>
                <w:iCs/>
                <w:snapToGrid w:val="0"/>
                <w:color w:val="000000"/>
                <w:sz w:val="21"/>
                <w:szCs w:val="21"/>
              </w:rPr>
            </w:pPr>
          </w:p>
          <w:p w:rsidR="00827DFD" w:rsidRPr="008C393A"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Default="00827DFD" w:rsidP="008F2CE3">
            <w:pPr>
              <w:suppressAutoHyphens/>
              <w:jc w:val="both"/>
              <w:rPr>
                <w:iCs/>
                <w:snapToGrid w:val="0"/>
                <w:color w:val="000000"/>
                <w:sz w:val="21"/>
                <w:szCs w:val="21"/>
              </w:rPr>
            </w:pPr>
          </w:p>
          <w:p w:rsidR="00827DFD" w:rsidRPr="008C393A" w:rsidRDefault="00827DFD" w:rsidP="008F2CE3">
            <w:pPr>
              <w:suppressAutoHyphens/>
              <w:jc w:val="both"/>
              <w:rPr>
                <w:iCs/>
                <w:snapToGrid w:val="0"/>
                <w:color w:val="000000"/>
                <w:sz w:val="21"/>
                <w:szCs w:val="21"/>
              </w:rPr>
            </w:pPr>
          </w:p>
          <w:p w:rsidR="00827DFD" w:rsidRPr="008C393A" w:rsidRDefault="00447667" w:rsidP="008F2CE3">
            <w:pPr>
              <w:suppressAutoHyphens/>
              <w:ind w:right="-2"/>
              <w:jc w:val="both"/>
              <w:rPr>
                <w:sz w:val="21"/>
                <w:szCs w:val="21"/>
              </w:rPr>
            </w:pPr>
            <w:r w:rsidRPr="008C393A">
              <w:rPr>
                <w:sz w:val="21"/>
                <w:szCs w:val="21"/>
              </w:rPr>
              <w:t>_____</w:t>
            </w:r>
            <w:r>
              <w:rPr>
                <w:sz w:val="21"/>
                <w:szCs w:val="21"/>
              </w:rPr>
              <w:t>_____________________ /________________</w:t>
            </w:r>
            <w:r w:rsidRPr="008C393A">
              <w:rPr>
                <w:sz w:val="21"/>
                <w:szCs w:val="21"/>
              </w:rPr>
              <w:t>/</w:t>
            </w:r>
          </w:p>
        </w:tc>
        <w:tc>
          <w:tcPr>
            <w:tcW w:w="4961" w:type="dxa"/>
            <w:shd w:val="clear" w:color="auto" w:fill="auto"/>
          </w:tcPr>
          <w:p w:rsidR="00827DFD" w:rsidRPr="00AC76E1" w:rsidRDefault="00447667" w:rsidP="008F2CE3">
            <w:pPr>
              <w:widowControl w:val="0"/>
              <w:rPr>
                <w:rFonts w:eastAsia="Arial"/>
                <w:sz w:val="21"/>
                <w:szCs w:val="21"/>
              </w:rPr>
            </w:pPr>
            <w:r w:rsidRPr="00AC76E1">
              <w:rPr>
                <w:sz w:val="21"/>
                <w:szCs w:val="21"/>
              </w:rPr>
              <w:t>Юридический адрес:</w:t>
            </w:r>
          </w:p>
          <w:p w:rsidR="00827DFD" w:rsidRPr="00AC76E1" w:rsidRDefault="00447667" w:rsidP="008F2CE3">
            <w:pPr>
              <w:widowControl w:val="0"/>
              <w:rPr>
                <w:rFonts w:eastAsia="Arial"/>
                <w:sz w:val="21"/>
                <w:szCs w:val="21"/>
              </w:rPr>
            </w:pPr>
            <w:r w:rsidRPr="00AC76E1">
              <w:rPr>
                <w:sz w:val="21"/>
                <w:szCs w:val="21"/>
              </w:rPr>
              <w:t>620142, г. Екатеринбург, ул. Чапаева, 14/5</w:t>
            </w:r>
          </w:p>
          <w:p w:rsidR="00827DFD" w:rsidRPr="00AC76E1" w:rsidRDefault="00447667" w:rsidP="008F2CE3">
            <w:pPr>
              <w:widowControl w:val="0"/>
              <w:rPr>
                <w:rFonts w:eastAsia="Arial"/>
                <w:sz w:val="21"/>
                <w:szCs w:val="21"/>
              </w:rPr>
            </w:pPr>
            <w:r w:rsidRPr="00AC76E1">
              <w:rPr>
                <w:sz w:val="21"/>
                <w:szCs w:val="21"/>
              </w:rPr>
              <w:t>Почтовый/Фактический адрес:</w:t>
            </w:r>
          </w:p>
          <w:p w:rsidR="00827DFD" w:rsidRPr="00AC76E1" w:rsidRDefault="00447667" w:rsidP="008F2CE3">
            <w:pPr>
              <w:widowControl w:val="0"/>
              <w:rPr>
                <w:rFonts w:eastAsia="Arial"/>
                <w:sz w:val="21"/>
                <w:szCs w:val="21"/>
              </w:rPr>
            </w:pPr>
            <w:r w:rsidRPr="00AC76E1">
              <w:rPr>
                <w:sz w:val="21"/>
                <w:szCs w:val="21"/>
              </w:rPr>
              <w:t>620063, г. Екатеринбург, ул. Чапаева, 14/5</w:t>
            </w:r>
          </w:p>
          <w:p w:rsidR="00827DFD" w:rsidRPr="00AC76E1" w:rsidRDefault="00447667" w:rsidP="008F2CE3">
            <w:pPr>
              <w:widowControl w:val="0"/>
              <w:rPr>
                <w:rFonts w:eastAsia="Arial"/>
                <w:sz w:val="21"/>
                <w:szCs w:val="21"/>
              </w:rPr>
            </w:pPr>
            <w:r w:rsidRPr="00AC76E1">
              <w:rPr>
                <w:sz w:val="21"/>
                <w:szCs w:val="21"/>
              </w:rPr>
              <w:t>ОГРН 1106671017947</w:t>
            </w:r>
          </w:p>
          <w:p w:rsidR="00827DFD" w:rsidRPr="00AC76E1" w:rsidRDefault="00447667" w:rsidP="008F2CE3">
            <w:pPr>
              <w:widowControl w:val="0"/>
              <w:rPr>
                <w:rFonts w:eastAsia="Arial"/>
                <w:sz w:val="21"/>
                <w:szCs w:val="21"/>
              </w:rPr>
            </w:pPr>
            <w:r w:rsidRPr="00AC76E1">
              <w:rPr>
                <w:sz w:val="21"/>
                <w:szCs w:val="21"/>
              </w:rPr>
              <w:t>ИНН 6671332911 КПП 667101001</w:t>
            </w:r>
          </w:p>
          <w:p w:rsidR="00827DFD" w:rsidRPr="00AC76E1" w:rsidRDefault="00447667" w:rsidP="008F2CE3">
            <w:pPr>
              <w:widowControl w:val="0"/>
              <w:rPr>
                <w:rFonts w:eastAsia="Arial"/>
                <w:sz w:val="21"/>
                <w:szCs w:val="21"/>
              </w:rPr>
            </w:pPr>
            <w:r w:rsidRPr="00AC76E1">
              <w:rPr>
                <w:sz w:val="21"/>
                <w:szCs w:val="21"/>
              </w:rPr>
              <w:t xml:space="preserve">р/с № 40702810550020100213 </w:t>
            </w:r>
          </w:p>
          <w:p w:rsidR="00827DFD" w:rsidRDefault="00447667" w:rsidP="008F2CE3">
            <w:pPr>
              <w:widowControl w:val="0"/>
              <w:rPr>
                <w:sz w:val="21"/>
                <w:szCs w:val="21"/>
              </w:rPr>
            </w:pPr>
            <w:r w:rsidRPr="00AC76E1">
              <w:rPr>
                <w:sz w:val="21"/>
                <w:szCs w:val="21"/>
              </w:rPr>
              <w:t xml:space="preserve">Тюменский филиал АО КБ </w:t>
            </w:r>
          </w:p>
          <w:p w:rsidR="00827DFD" w:rsidRPr="00AC76E1" w:rsidRDefault="00447667" w:rsidP="008F2CE3">
            <w:pPr>
              <w:widowControl w:val="0"/>
              <w:rPr>
                <w:rFonts w:eastAsia="Arial"/>
                <w:sz w:val="21"/>
                <w:szCs w:val="21"/>
              </w:rPr>
            </w:pPr>
            <w:r w:rsidRPr="00AC76E1">
              <w:rPr>
                <w:sz w:val="21"/>
                <w:szCs w:val="21"/>
              </w:rPr>
              <w:t xml:space="preserve">«АГРОПРОМКРЕДИТ» </w:t>
            </w:r>
          </w:p>
          <w:p w:rsidR="00827DFD" w:rsidRPr="00AC76E1" w:rsidRDefault="00447667" w:rsidP="008F2CE3">
            <w:pPr>
              <w:widowControl w:val="0"/>
              <w:rPr>
                <w:rFonts w:eastAsia="Arial"/>
                <w:sz w:val="21"/>
                <w:szCs w:val="21"/>
              </w:rPr>
            </w:pPr>
            <w:r w:rsidRPr="00AC76E1">
              <w:rPr>
                <w:sz w:val="21"/>
                <w:szCs w:val="21"/>
              </w:rPr>
              <w:t>Кор/счет 30101810865777100803</w:t>
            </w:r>
          </w:p>
          <w:p w:rsidR="00827DFD" w:rsidRPr="00AC76E1" w:rsidRDefault="00447667" w:rsidP="008F2CE3">
            <w:pPr>
              <w:widowControl w:val="0"/>
              <w:rPr>
                <w:rFonts w:eastAsia="Arial"/>
                <w:sz w:val="21"/>
                <w:szCs w:val="21"/>
              </w:rPr>
            </w:pPr>
            <w:r w:rsidRPr="00AC76E1">
              <w:rPr>
                <w:sz w:val="21"/>
                <w:szCs w:val="21"/>
              </w:rPr>
              <w:t>БИК 047102803</w:t>
            </w:r>
          </w:p>
          <w:p w:rsidR="00827DFD" w:rsidRPr="00AC76E1" w:rsidRDefault="00447667" w:rsidP="008F2CE3">
            <w:pPr>
              <w:widowControl w:val="0"/>
              <w:rPr>
                <w:rFonts w:eastAsia="Arial"/>
                <w:sz w:val="21"/>
                <w:szCs w:val="21"/>
              </w:rPr>
            </w:pPr>
            <w:r w:rsidRPr="00AC76E1">
              <w:rPr>
                <w:sz w:val="21"/>
                <w:szCs w:val="21"/>
              </w:rPr>
              <w:t>Телефон: (343) 286−80−62</w:t>
            </w:r>
          </w:p>
          <w:p w:rsidR="00827DFD" w:rsidRDefault="00447667" w:rsidP="008F2CE3">
            <w:pPr>
              <w:widowControl w:val="0"/>
              <w:rPr>
                <w:sz w:val="21"/>
                <w:szCs w:val="21"/>
              </w:rPr>
            </w:pPr>
            <w:r w:rsidRPr="00AC76E1">
              <w:rPr>
                <w:sz w:val="21"/>
                <w:szCs w:val="21"/>
                <w:lang w:val="en-US"/>
              </w:rPr>
              <w:t>info</w:t>
            </w:r>
            <w:r w:rsidRPr="00AC76E1">
              <w:rPr>
                <w:sz w:val="21"/>
                <w:szCs w:val="21"/>
              </w:rPr>
              <w:t>@ricso.</w:t>
            </w:r>
            <w:r w:rsidRPr="00AC76E1">
              <w:rPr>
                <w:sz w:val="21"/>
                <w:szCs w:val="21"/>
                <w:lang w:val="en-US"/>
              </w:rPr>
              <w:t>ru</w:t>
            </w:r>
            <w:r w:rsidRPr="00AC76E1">
              <w:rPr>
                <w:sz w:val="21"/>
                <w:szCs w:val="21"/>
              </w:rPr>
              <w:t xml:space="preserve">  </w:t>
            </w:r>
          </w:p>
          <w:p w:rsidR="00827DFD" w:rsidRDefault="00827DFD" w:rsidP="008F2CE3">
            <w:pPr>
              <w:jc w:val="both"/>
              <w:rPr>
                <w:sz w:val="21"/>
                <w:szCs w:val="21"/>
              </w:rPr>
            </w:pPr>
          </w:p>
          <w:p w:rsidR="00827DFD" w:rsidRDefault="00827DFD" w:rsidP="008F2CE3">
            <w:pPr>
              <w:jc w:val="both"/>
              <w:rPr>
                <w:sz w:val="21"/>
                <w:szCs w:val="21"/>
              </w:rPr>
            </w:pPr>
          </w:p>
          <w:p w:rsidR="00827DFD" w:rsidRPr="00AC76E1" w:rsidRDefault="00447667" w:rsidP="008F2CE3">
            <w:pPr>
              <w:suppressAutoHyphens/>
              <w:ind w:right="-2"/>
              <w:jc w:val="both"/>
              <w:rPr>
                <w:sz w:val="21"/>
                <w:szCs w:val="21"/>
              </w:rPr>
            </w:pPr>
            <w:r w:rsidRPr="00AC76E1">
              <w:rPr>
                <w:sz w:val="21"/>
                <w:szCs w:val="21"/>
              </w:rPr>
              <w:t>_______</w:t>
            </w:r>
            <w:r>
              <w:rPr>
                <w:sz w:val="21"/>
                <w:szCs w:val="21"/>
              </w:rPr>
              <w:t>___________________ Д.С. Никерин</w:t>
            </w:r>
          </w:p>
        </w:tc>
      </w:tr>
    </w:tbl>
    <w:p w:rsidR="00827DFD" w:rsidRDefault="00447667">
      <w:pPr>
        <w:spacing w:after="160" w:line="259" w:lineRule="auto"/>
        <w:rPr>
          <w:b/>
          <w:bCs/>
          <w:sz w:val="21"/>
          <w:szCs w:val="21"/>
        </w:rPr>
      </w:pPr>
      <w:r>
        <w:rPr>
          <w:b/>
          <w:bCs/>
          <w:sz w:val="21"/>
          <w:szCs w:val="21"/>
        </w:rPr>
        <w:br w:type="page"/>
      </w:r>
    </w:p>
    <w:p w:rsidR="00827DFD" w:rsidRPr="008C393A" w:rsidRDefault="00827DFD" w:rsidP="00827DFD">
      <w:pPr>
        <w:jc w:val="center"/>
        <w:rPr>
          <w:b/>
          <w:bCs/>
          <w:sz w:val="21"/>
          <w:szCs w:val="21"/>
        </w:rPr>
      </w:pPr>
    </w:p>
    <w:p w:rsidR="00827DFD" w:rsidRPr="008C393A" w:rsidRDefault="00447667" w:rsidP="00827DFD">
      <w:pPr>
        <w:jc w:val="right"/>
        <w:rPr>
          <w:sz w:val="21"/>
          <w:szCs w:val="21"/>
        </w:rPr>
      </w:pPr>
      <w:r w:rsidRPr="008C393A">
        <w:rPr>
          <w:sz w:val="21"/>
          <w:szCs w:val="21"/>
        </w:rPr>
        <w:t>Приложение № 1</w:t>
      </w:r>
    </w:p>
    <w:p w:rsidR="00827DFD" w:rsidRPr="008C393A" w:rsidRDefault="00447667" w:rsidP="00827DFD">
      <w:pPr>
        <w:jc w:val="right"/>
        <w:rPr>
          <w:sz w:val="21"/>
          <w:szCs w:val="21"/>
        </w:rPr>
      </w:pPr>
      <w:r w:rsidRPr="008C393A">
        <w:rPr>
          <w:sz w:val="21"/>
          <w:szCs w:val="21"/>
        </w:rPr>
        <w:t xml:space="preserve">к Договору поставки № </w:t>
      </w:r>
      <w:r>
        <w:rPr>
          <w:sz w:val="21"/>
          <w:szCs w:val="21"/>
        </w:rPr>
        <w:t>Д-РИЦ-2020-0649</w:t>
      </w:r>
      <w:r w:rsidRPr="008C393A">
        <w:rPr>
          <w:sz w:val="21"/>
          <w:szCs w:val="21"/>
        </w:rPr>
        <w:t xml:space="preserve"> от «____» ____</w:t>
      </w:r>
      <w:r>
        <w:rPr>
          <w:sz w:val="21"/>
          <w:szCs w:val="21"/>
        </w:rPr>
        <w:t>__________ 2020</w:t>
      </w:r>
      <w:r w:rsidRPr="008C393A">
        <w:rPr>
          <w:sz w:val="21"/>
          <w:szCs w:val="21"/>
        </w:rPr>
        <w:t xml:space="preserve"> г.</w:t>
      </w:r>
    </w:p>
    <w:p w:rsidR="00827DFD" w:rsidRPr="008C393A" w:rsidRDefault="00827DFD" w:rsidP="00827DFD">
      <w:pPr>
        <w:ind w:left="-567"/>
        <w:jc w:val="center"/>
        <w:rPr>
          <w:b/>
          <w:color w:val="000000"/>
          <w:sz w:val="21"/>
          <w:szCs w:val="21"/>
        </w:rPr>
      </w:pPr>
    </w:p>
    <w:p w:rsidR="00827DFD" w:rsidRDefault="00827DFD" w:rsidP="00827DFD">
      <w:pPr>
        <w:ind w:left="-567"/>
        <w:jc w:val="center"/>
        <w:rPr>
          <w:b/>
          <w:color w:val="000000"/>
          <w:sz w:val="21"/>
          <w:szCs w:val="21"/>
        </w:rPr>
      </w:pPr>
    </w:p>
    <w:p w:rsidR="00827DFD" w:rsidRDefault="00447667" w:rsidP="00827DFD">
      <w:pPr>
        <w:ind w:left="-567"/>
        <w:jc w:val="center"/>
        <w:rPr>
          <w:b/>
          <w:bCs/>
          <w:color w:val="000000"/>
          <w:sz w:val="21"/>
          <w:szCs w:val="21"/>
        </w:rPr>
      </w:pPr>
      <w:r w:rsidRPr="008C393A">
        <w:rPr>
          <w:b/>
          <w:color w:val="000000"/>
          <w:sz w:val="21"/>
          <w:szCs w:val="21"/>
        </w:rPr>
        <w:t xml:space="preserve">Спецификация </w:t>
      </w:r>
      <w:r w:rsidRPr="008C393A">
        <w:rPr>
          <w:b/>
          <w:bCs/>
          <w:color w:val="000000"/>
          <w:sz w:val="21"/>
          <w:szCs w:val="21"/>
        </w:rPr>
        <w:t>Товара</w:t>
      </w:r>
    </w:p>
    <w:p w:rsidR="00827DFD" w:rsidRDefault="00827DFD" w:rsidP="00827DFD">
      <w:pPr>
        <w:ind w:left="-567"/>
        <w:jc w:val="center"/>
        <w:rPr>
          <w:b/>
          <w:bCs/>
          <w:color w:val="000000"/>
          <w:sz w:val="21"/>
          <w:szCs w:val="21"/>
        </w:rPr>
      </w:pPr>
    </w:p>
    <w:p w:rsidR="00827DFD" w:rsidRPr="008C393A" w:rsidRDefault="00447667" w:rsidP="00827DFD">
      <w:pPr>
        <w:ind w:left="-567"/>
        <w:rPr>
          <w:b/>
          <w:bCs/>
          <w:color w:val="000000"/>
          <w:sz w:val="21"/>
          <w:szCs w:val="21"/>
        </w:rPr>
      </w:pPr>
      <w:r>
        <w:rPr>
          <w:b/>
          <w:bCs/>
          <w:color w:val="000000"/>
          <w:sz w:val="21"/>
          <w:szCs w:val="21"/>
        </w:rPr>
        <w:t xml:space="preserve">          Адрес поставки Товара: г. Екатеринбург, ул. Чапаева, 14/5</w:t>
      </w:r>
    </w:p>
    <w:p w:rsidR="00827DFD" w:rsidRPr="008C393A" w:rsidRDefault="00827DFD" w:rsidP="00827DFD">
      <w:pPr>
        <w:ind w:left="-567"/>
        <w:jc w:val="center"/>
        <w:rPr>
          <w:b/>
          <w:bCs/>
          <w:color w:val="000000"/>
          <w:sz w:val="21"/>
          <w:szCs w:val="21"/>
        </w:rPr>
      </w:pPr>
    </w:p>
    <w:tbl>
      <w:tblPr>
        <w:tblW w:w="1006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62"/>
        <w:gridCol w:w="6101"/>
        <w:gridCol w:w="703"/>
        <w:gridCol w:w="1134"/>
        <w:gridCol w:w="1565"/>
      </w:tblGrid>
      <w:tr w:rsidR="00012D01" w:rsidTr="008F2CE3">
        <w:trPr>
          <w:trHeight w:val="72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color w:val="000000"/>
                <w:sz w:val="21"/>
                <w:szCs w:val="21"/>
                <w:shd w:val="clear" w:color="auto" w:fill="FFFFFF"/>
                <w:lang w:bidi="ru-RU"/>
              </w:rPr>
            </w:pPr>
            <w:r w:rsidRPr="001D0432">
              <w:rPr>
                <w:b/>
                <w:bCs/>
                <w:color w:val="000000"/>
                <w:sz w:val="21"/>
                <w:szCs w:val="21"/>
                <w:shd w:val="clear" w:color="auto" w:fill="FFFFFF"/>
                <w:lang w:bidi="ru-RU"/>
              </w:rPr>
              <w:t>№ п/п</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color w:val="000000"/>
                <w:sz w:val="21"/>
                <w:szCs w:val="21"/>
                <w:shd w:val="clear" w:color="auto" w:fill="FFFFFF"/>
                <w:lang w:bidi="ru-RU"/>
              </w:rPr>
            </w:pPr>
            <w:r w:rsidRPr="001D0432">
              <w:rPr>
                <w:b/>
                <w:bCs/>
                <w:color w:val="000000"/>
                <w:sz w:val="21"/>
                <w:szCs w:val="21"/>
                <w:shd w:val="clear" w:color="auto" w:fill="FFFFFF"/>
                <w:lang w:bidi="ru-RU"/>
              </w:rPr>
              <w:t>Наименование товара</w:t>
            </w:r>
          </w:p>
          <w:p w:rsidR="00827DFD" w:rsidRPr="001D0432" w:rsidRDefault="00447667" w:rsidP="008F2CE3">
            <w:pPr>
              <w:jc w:val="center"/>
              <w:rPr>
                <w:b/>
                <w:bCs/>
                <w:color w:val="000000"/>
                <w:sz w:val="21"/>
                <w:szCs w:val="21"/>
                <w:shd w:val="clear" w:color="auto" w:fill="FFFFFF"/>
                <w:lang w:bidi="ru-RU"/>
              </w:rPr>
            </w:pPr>
            <w:r w:rsidRPr="001D0432">
              <w:rPr>
                <w:b/>
                <w:bCs/>
                <w:color w:val="000000"/>
                <w:sz w:val="21"/>
                <w:szCs w:val="21"/>
                <w:shd w:val="clear" w:color="auto" w:fill="FFFFFF"/>
                <w:lang w:bidi="ru-RU"/>
              </w:rPr>
              <w:t>Характеристики товара</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color w:val="000000"/>
                <w:sz w:val="21"/>
                <w:szCs w:val="21"/>
                <w:shd w:val="clear" w:color="auto" w:fill="FFFFFF"/>
                <w:lang w:bidi="ru-RU"/>
              </w:rPr>
            </w:pPr>
            <w:r w:rsidRPr="001D0432">
              <w:rPr>
                <w:b/>
                <w:bCs/>
                <w:color w:val="000000"/>
                <w:sz w:val="21"/>
                <w:szCs w:val="21"/>
                <w:shd w:val="clear" w:color="auto" w:fill="FFFFFF"/>
                <w:lang w:bidi="ru-RU"/>
              </w:rPr>
              <w:t>Кол-во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color w:val="000000"/>
                <w:sz w:val="21"/>
                <w:szCs w:val="21"/>
                <w:shd w:val="clear" w:color="auto" w:fill="FFFFFF"/>
                <w:lang w:bidi="ru-RU"/>
              </w:rPr>
            </w:pPr>
            <w:r w:rsidRPr="001D0432">
              <w:rPr>
                <w:b/>
                <w:bCs/>
                <w:color w:val="000000"/>
                <w:sz w:val="21"/>
                <w:szCs w:val="21"/>
                <w:shd w:val="clear" w:color="auto" w:fill="FFFFFF"/>
                <w:lang w:bidi="ru-RU"/>
              </w:rPr>
              <w:t>Цена за единицу с НДС (руб.)</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color w:val="000000"/>
                <w:sz w:val="21"/>
                <w:szCs w:val="21"/>
                <w:shd w:val="clear" w:color="auto" w:fill="FFFFFF"/>
                <w:lang w:bidi="ru-RU"/>
              </w:rPr>
            </w:pPr>
            <w:r w:rsidRPr="001D0432">
              <w:rPr>
                <w:b/>
                <w:bCs/>
                <w:color w:val="000000"/>
                <w:sz w:val="21"/>
                <w:szCs w:val="21"/>
                <w:shd w:val="clear" w:color="auto" w:fill="FFFFFF"/>
                <w:lang w:bidi="ru-RU"/>
              </w:rPr>
              <w:t>Стоимость общая с НДС (руб.)</w:t>
            </w:r>
          </w:p>
        </w:tc>
      </w:tr>
      <w:tr w:rsidR="00012D01" w:rsidTr="008F2CE3">
        <w:trPr>
          <w:trHeight w:val="72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sz w:val="21"/>
                <w:szCs w:val="21"/>
                <w:shd w:val="clear" w:color="auto" w:fill="FFFFFF"/>
                <w:lang w:bidi="ru-RU"/>
              </w:rPr>
            </w:pPr>
            <w:r w:rsidRPr="001D0432">
              <w:rPr>
                <w:b/>
                <w:bCs/>
                <w:sz w:val="21"/>
                <w:szCs w:val="21"/>
                <w:shd w:val="clear" w:color="auto" w:fill="FFFFFF"/>
                <w:lang w:bidi="ru-RU"/>
              </w:rPr>
              <w:t>1.</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both"/>
              <w:rPr>
                <w:sz w:val="21"/>
                <w:szCs w:val="21"/>
              </w:rPr>
            </w:pPr>
            <w:r w:rsidRPr="001D0432">
              <w:rPr>
                <w:b/>
                <w:bCs/>
                <w:sz w:val="21"/>
                <w:szCs w:val="21"/>
                <w:shd w:val="clear" w:color="auto" w:fill="FFFFFF"/>
                <w:lang w:bidi="ru-RU"/>
              </w:rPr>
              <w:t xml:space="preserve">ПОДАРОК НОВОГОДНИЙ </w:t>
            </w:r>
            <w:r w:rsidRPr="001D0432">
              <w:rPr>
                <w:sz w:val="21"/>
                <w:szCs w:val="21"/>
              </w:rPr>
              <w:t xml:space="preserve">вес - __________ гр. </w:t>
            </w:r>
          </w:p>
          <w:p w:rsidR="00827DFD" w:rsidRPr="001D0432" w:rsidRDefault="00447667" w:rsidP="008F2CE3">
            <w:pPr>
              <w:jc w:val="both"/>
              <w:rPr>
                <w:sz w:val="21"/>
                <w:szCs w:val="21"/>
              </w:rPr>
            </w:pPr>
            <w:r w:rsidRPr="001D0432">
              <w:rPr>
                <w:sz w:val="21"/>
                <w:szCs w:val="21"/>
              </w:rPr>
              <w:t xml:space="preserve">Состав:  Кондитерский набор + Доп.вложения: </w:t>
            </w:r>
          </w:p>
          <w:p w:rsidR="00827DFD" w:rsidRPr="001D0432" w:rsidRDefault="00447667" w:rsidP="00EB4026">
            <w:pPr>
              <w:jc w:val="both"/>
              <w:rPr>
                <w:b/>
                <w:bCs/>
                <w:sz w:val="21"/>
                <w:szCs w:val="21"/>
                <w:shd w:val="clear" w:color="auto" w:fill="FFFFFF"/>
                <w:lang w:bidi="ru-RU"/>
              </w:rPr>
            </w:pPr>
            <w:r w:rsidRPr="001D0432">
              <w:rPr>
                <w:sz w:val="21"/>
                <w:szCs w:val="21"/>
              </w:rPr>
              <w:t>Игра ______</w:t>
            </w:r>
            <w:r>
              <w:rPr>
                <w:sz w:val="21"/>
                <w:szCs w:val="21"/>
              </w:rPr>
              <w:t>__</w:t>
            </w:r>
            <w:r w:rsidRPr="001D0432">
              <w:rPr>
                <w:sz w:val="21"/>
                <w:szCs w:val="21"/>
              </w:rPr>
              <w:t xml:space="preserve">__ 1 шт. </w:t>
            </w:r>
            <w:r>
              <w:rPr>
                <w:sz w:val="21"/>
                <w:szCs w:val="21"/>
              </w:rPr>
              <w:t>+ Н</w:t>
            </w:r>
            <w:r w:rsidRPr="001D0432">
              <w:rPr>
                <w:sz w:val="21"/>
                <w:szCs w:val="21"/>
              </w:rPr>
              <w:t>абор</w:t>
            </w:r>
            <w:r>
              <w:rPr>
                <w:sz w:val="21"/>
                <w:szCs w:val="21"/>
              </w:rPr>
              <w:t xml:space="preserve"> для творчества _____</w:t>
            </w:r>
            <w:r w:rsidRPr="001D0432">
              <w:rPr>
                <w:sz w:val="21"/>
                <w:szCs w:val="21"/>
              </w:rPr>
              <w:t>____ 1 шт.</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sz w:val="21"/>
                <w:szCs w:val="21"/>
                <w:shd w:val="clear" w:color="auto" w:fill="FFFFFF"/>
                <w:lang w:bidi="ru-RU"/>
              </w:rPr>
            </w:pPr>
            <w:r w:rsidRPr="001D0432">
              <w:rPr>
                <w:b/>
                <w:bCs/>
                <w:sz w:val="21"/>
                <w:szCs w:val="21"/>
                <w:shd w:val="clear" w:color="auto" w:fill="FFFFFF"/>
                <w:lang w:bidi="ru-RU"/>
              </w:rPr>
              <w:t>355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r>
      <w:tr w:rsidR="00012D01" w:rsidTr="008F2CE3">
        <w:trPr>
          <w:trHeight w:val="412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both"/>
              <w:rPr>
                <w:b/>
                <w:sz w:val="21"/>
                <w:szCs w:val="21"/>
              </w:rPr>
            </w:pPr>
            <w:r w:rsidRPr="001D0432">
              <w:rPr>
                <w:b/>
                <w:sz w:val="21"/>
                <w:szCs w:val="21"/>
              </w:rPr>
              <w:t>Кондитерский набор.</w:t>
            </w:r>
          </w:p>
          <w:p w:rsidR="00827DFD" w:rsidRPr="001D0432" w:rsidRDefault="00447667" w:rsidP="008F2CE3">
            <w:pPr>
              <w:jc w:val="both"/>
              <w:rPr>
                <w:sz w:val="21"/>
                <w:szCs w:val="21"/>
              </w:rPr>
            </w:pPr>
            <w:r w:rsidRPr="001D0432">
              <w:rPr>
                <w:sz w:val="21"/>
                <w:szCs w:val="21"/>
              </w:rPr>
              <w:t xml:space="preserve">Вес: _________ гр. </w:t>
            </w:r>
          </w:p>
          <w:p w:rsidR="00827DFD" w:rsidRPr="001D0432" w:rsidRDefault="00447667" w:rsidP="008F2CE3">
            <w:pPr>
              <w:jc w:val="both"/>
              <w:rPr>
                <w:sz w:val="21"/>
                <w:szCs w:val="21"/>
              </w:rPr>
            </w:pPr>
            <w:r w:rsidRPr="001D0432">
              <w:rPr>
                <w:sz w:val="21"/>
                <w:szCs w:val="21"/>
              </w:rPr>
              <w:t xml:space="preserve">Остаточный срок годности кондитерских изделий должен составлять на момент приемки на складе Покупателя не менее 2/3 от гарантийного срока производителя.  </w:t>
            </w:r>
          </w:p>
          <w:p w:rsidR="00827DFD" w:rsidRPr="001D0432" w:rsidRDefault="00447667" w:rsidP="008F2CE3">
            <w:pPr>
              <w:jc w:val="both"/>
              <w:rPr>
                <w:sz w:val="21"/>
                <w:szCs w:val="21"/>
              </w:rPr>
            </w:pPr>
            <w:r w:rsidRPr="001D0432">
              <w:rPr>
                <w:sz w:val="21"/>
                <w:szCs w:val="21"/>
              </w:rPr>
              <w:t>Каждое кондитерское изделие, входящее в состав кондитерского набора, должно быть упаковано в соответствующую индивидуальную обертку с указанием наименования и изготовителя.</w:t>
            </w:r>
          </w:p>
          <w:p w:rsidR="00827DFD" w:rsidRPr="001D0432" w:rsidRDefault="00447667" w:rsidP="008F2CE3">
            <w:pPr>
              <w:jc w:val="both"/>
              <w:rPr>
                <w:sz w:val="21"/>
                <w:szCs w:val="21"/>
              </w:rPr>
            </w:pPr>
            <w:r w:rsidRPr="001D0432">
              <w:rPr>
                <w:sz w:val="21"/>
                <w:szCs w:val="21"/>
              </w:rPr>
              <w:t>Обязательно предоставление соответствующих сертификатов для данной группы товаров.</w:t>
            </w:r>
          </w:p>
          <w:p w:rsidR="00827DFD" w:rsidRPr="001D0432" w:rsidRDefault="00447667" w:rsidP="008F2CE3">
            <w:pPr>
              <w:jc w:val="both"/>
              <w:rPr>
                <w:sz w:val="21"/>
                <w:szCs w:val="21"/>
              </w:rPr>
            </w:pPr>
            <w:r w:rsidRPr="001D0432">
              <w:rPr>
                <w:sz w:val="21"/>
                <w:szCs w:val="21"/>
              </w:rPr>
              <w:t>Таблица – ассортимент наполнения: (будет заполнен по результатам закупки)</w:t>
            </w:r>
          </w:p>
          <w:tbl>
            <w:tblPr>
              <w:tblW w:w="5983" w:type="dxa"/>
              <w:tblLayout w:type="fixed"/>
              <w:tblLook w:val="04A0" w:firstRow="1" w:lastRow="0" w:firstColumn="1" w:lastColumn="0" w:noHBand="0" w:noVBand="1"/>
            </w:tblPr>
            <w:tblGrid>
              <w:gridCol w:w="4707"/>
              <w:gridCol w:w="1276"/>
            </w:tblGrid>
            <w:tr w:rsidR="00012D01" w:rsidTr="008F2CE3">
              <w:trPr>
                <w:trHeight w:val="199"/>
              </w:trPr>
              <w:tc>
                <w:tcPr>
                  <w:tcW w:w="4707" w:type="dxa"/>
                  <w:tcBorders>
                    <w:top w:val="single" w:sz="4" w:space="0" w:color="auto"/>
                    <w:left w:val="single" w:sz="4" w:space="0" w:color="auto"/>
                    <w:bottom w:val="single" w:sz="4" w:space="0" w:color="auto"/>
                    <w:right w:val="single" w:sz="4" w:space="0" w:color="000000"/>
                  </w:tcBorders>
                  <w:shd w:val="clear" w:color="auto" w:fill="auto"/>
                  <w:noWrap/>
                </w:tcPr>
                <w:p w:rsidR="00827DFD" w:rsidRPr="001D0432" w:rsidRDefault="00447667" w:rsidP="008F2CE3">
                  <w:pPr>
                    <w:rPr>
                      <w:sz w:val="21"/>
                      <w:szCs w:val="21"/>
                    </w:rPr>
                  </w:pPr>
                  <w:r w:rsidRPr="001D0432">
                    <w:rPr>
                      <w:sz w:val="21"/>
                      <w:szCs w:val="21"/>
                    </w:rPr>
                    <w:t>Наименование</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27DFD" w:rsidRPr="001D0432" w:rsidRDefault="00447667" w:rsidP="008F2CE3">
                  <w:pPr>
                    <w:rPr>
                      <w:sz w:val="21"/>
                      <w:szCs w:val="21"/>
                    </w:rPr>
                  </w:pPr>
                  <w:r w:rsidRPr="001D0432">
                    <w:rPr>
                      <w:sz w:val="21"/>
                      <w:szCs w:val="21"/>
                    </w:rPr>
                    <w:t>Кол-во, шт.</w:t>
                  </w:r>
                </w:p>
              </w:tc>
            </w:tr>
            <w:tr w:rsidR="00012D01" w:rsidTr="008F2CE3">
              <w:trPr>
                <w:trHeight w:val="204"/>
              </w:trPr>
              <w:tc>
                <w:tcPr>
                  <w:tcW w:w="4707"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27DFD" w:rsidRPr="001D0432" w:rsidRDefault="00827DFD" w:rsidP="008F2CE3">
                  <w:pP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27DFD" w:rsidRPr="001D0432" w:rsidRDefault="00827DFD" w:rsidP="008F2CE3">
                  <w:pPr>
                    <w:rPr>
                      <w:sz w:val="21"/>
                      <w:szCs w:val="21"/>
                    </w:rPr>
                  </w:pPr>
                </w:p>
              </w:tc>
            </w:tr>
            <w:tr w:rsidR="00012D01" w:rsidTr="008F2CE3">
              <w:trPr>
                <w:trHeight w:val="289"/>
              </w:trPr>
              <w:tc>
                <w:tcPr>
                  <w:tcW w:w="4707"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827DFD" w:rsidRPr="001D0432" w:rsidRDefault="00827DFD" w:rsidP="008F2CE3">
                  <w:pPr>
                    <w:rPr>
                      <w:sz w:val="21"/>
                      <w:szCs w:val="21"/>
                    </w:rPr>
                  </w:pPr>
                </w:p>
              </w:tc>
              <w:tc>
                <w:tcPr>
                  <w:tcW w:w="1276" w:type="dxa"/>
                  <w:tcBorders>
                    <w:top w:val="nil"/>
                    <w:left w:val="nil"/>
                    <w:bottom w:val="single" w:sz="4" w:space="0" w:color="auto"/>
                    <w:right w:val="single" w:sz="4" w:space="0" w:color="auto"/>
                  </w:tcBorders>
                  <w:shd w:val="clear" w:color="auto" w:fill="auto"/>
                  <w:noWrap/>
                  <w:vAlign w:val="bottom"/>
                </w:tcPr>
                <w:p w:rsidR="00827DFD" w:rsidRPr="001D0432" w:rsidRDefault="00827DFD" w:rsidP="008F2CE3">
                  <w:pPr>
                    <w:rPr>
                      <w:sz w:val="21"/>
                      <w:szCs w:val="21"/>
                    </w:rPr>
                  </w:pPr>
                </w:p>
              </w:tc>
            </w:tr>
          </w:tbl>
          <w:p w:rsidR="00827DFD" w:rsidRPr="001D0432" w:rsidRDefault="00827DFD" w:rsidP="008F2CE3">
            <w:pPr>
              <w:rPr>
                <w:sz w:val="21"/>
                <w:szCs w:val="21"/>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r>
      <w:tr w:rsidR="00012D01" w:rsidTr="008F2CE3">
        <w:trPr>
          <w:trHeight w:val="67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both"/>
              <w:rPr>
                <w:b/>
                <w:sz w:val="21"/>
                <w:szCs w:val="21"/>
              </w:rPr>
            </w:pPr>
            <w:r w:rsidRPr="001D0432">
              <w:rPr>
                <w:b/>
                <w:sz w:val="21"/>
                <w:szCs w:val="21"/>
              </w:rPr>
              <w:t>Игра __________________________</w:t>
            </w:r>
          </w:p>
          <w:p w:rsidR="00827DFD" w:rsidRPr="001D0432" w:rsidRDefault="00447667" w:rsidP="008F2CE3">
            <w:pPr>
              <w:jc w:val="both"/>
              <w:rPr>
                <w:bCs/>
                <w:sz w:val="21"/>
                <w:szCs w:val="21"/>
              </w:rPr>
            </w:pPr>
            <w:r w:rsidRPr="001D0432">
              <w:rPr>
                <w:sz w:val="21"/>
                <w:szCs w:val="21"/>
              </w:rPr>
              <w:t>Характеристики: (будут заполнены по результатам закупки)</w:t>
            </w:r>
          </w:p>
          <w:p w:rsidR="00827DFD" w:rsidRPr="001D0432" w:rsidRDefault="00447667" w:rsidP="008F2CE3">
            <w:pPr>
              <w:jc w:val="both"/>
              <w:rPr>
                <w:sz w:val="21"/>
                <w:szCs w:val="21"/>
              </w:rPr>
            </w:pPr>
            <w:r w:rsidRPr="001D0432">
              <w:rPr>
                <w:sz w:val="21"/>
                <w:szCs w:val="21"/>
              </w:rPr>
              <w:t>Тип - настольная игра.</w:t>
            </w:r>
          </w:p>
          <w:p w:rsidR="00827DFD" w:rsidRPr="001D0432" w:rsidRDefault="00447667" w:rsidP="008F2CE3">
            <w:pPr>
              <w:jc w:val="both"/>
              <w:rPr>
                <w:noProof/>
                <w:sz w:val="21"/>
                <w:szCs w:val="21"/>
              </w:rPr>
            </w:pPr>
            <w:r w:rsidRPr="001D0432">
              <w:rPr>
                <w:noProof/>
                <w:sz w:val="21"/>
                <w:szCs w:val="21"/>
              </w:rPr>
              <w:t>На коробке должна быть инструкция на русском языке.</w:t>
            </w:r>
          </w:p>
          <w:p w:rsidR="00827DFD" w:rsidRDefault="00447667" w:rsidP="008F2CE3">
            <w:pPr>
              <w:jc w:val="both"/>
              <w:rPr>
                <w:noProof/>
                <w:sz w:val="21"/>
                <w:szCs w:val="21"/>
              </w:rPr>
            </w:pPr>
            <w:r w:rsidRPr="001D0432">
              <w:rPr>
                <w:noProof/>
                <w:sz w:val="21"/>
                <w:szCs w:val="21"/>
              </w:rPr>
              <w:t>Упаковка должна содержать информацию с данными о производителе и сертификации.</w:t>
            </w:r>
          </w:p>
          <w:p w:rsidR="00827DFD" w:rsidRPr="001D0432" w:rsidRDefault="00827DFD" w:rsidP="008F2CE3">
            <w:pPr>
              <w:jc w:val="both"/>
              <w:rPr>
                <w:sz w:val="21"/>
                <w:szCs w:val="21"/>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r>
      <w:tr w:rsidR="00012D01" w:rsidTr="008F2CE3">
        <w:trPr>
          <w:trHeight w:val="1203"/>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both"/>
              <w:rPr>
                <w:b/>
                <w:sz w:val="21"/>
                <w:szCs w:val="21"/>
              </w:rPr>
            </w:pPr>
            <w:r w:rsidRPr="001D0432">
              <w:rPr>
                <w:b/>
                <w:sz w:val="21"/>
                <w:szCs w:val="21"/>
              </w:rPr>
              <w:t>Набор для творчества _________________________</w:t>
            </w:r>
          </w:p>
          <w:p w:rsidR="00827DFD" w:rsidRPr="001D0432" w:rsidRDefault="00447667" w:rsidP="008F2CE3">
            <w:pPr>
              <w:jc w:val="both"/>
              <w:rPr>
                <w:bCs/>
                <w:sz w:val="21"/>
                <w:szCs w:val="21"/>
              </w:rPr>
            </w:pPr>
            <w:r w:rsidRPr="001D0432">
              <w:rPr>
                <w:sz w:val="21"/>
                <w:szCs w:val="21"/>
              </w:rPr>
              <w:t>Характеристики: (будут заполнены по результатам закупки)</w:t>
            </w:r>
          </w:p>
          <w:p w:rsidR="00827DFD" w:rsidRPr="001D0432" w:rsidRDefault="00447667" w:rsidP="008F2CE3">
            <w:pPr>
              <w:jc w:val="both"/>
              <w:rPr>
                <w:noProof/>
                <w:sz w:val="21"/>
                <w:szCs w:val="21"/>
              </w:rPr>
            </w:pPr>
            <w:r w:rsidRPr="001D0432">
              <w:rPr>
                <w:noProof/>
                <w:sz w:val="21"/>
                <w:szCs w:val="21"/>
              </w:rPr>
              <w:t xml:space="preserve">В наборе должна быть цветная инструкция на русском языке. Набор должен быть упакован в коробку.  </w:t>
            </w:r>
          </w:p>
          <w:p w:rsidR="00827DFD" w:rsidRPr="001D0432" w:rsidRDefault="00447667" w:rsidP="008F2CE3">
            <w:pPr>
              <w:jc w:val="both"/>
              <w:rPr>
                <w:noProof/>
                <w:sz w:val="21"/>
                <w:szCs w:val="21"/>
              </w:rPr>
            </w:pPr>
            <w:r w:rsidRPr="001D0432">
              <w:rPr>
                <w:noProof/>
                <w:sz w:val="21"/>
                <w:szCs w:val="21"/>
              </w:rPr>
              <w:t>Упаковка должна содержать информацию с данными о производителе и сертификации.</w:t>
            </w:r>
          </w:p>
          <w:p w:rsidR="00827DFD" w:rsidRPr="001D0432" w:rsidRDefault="00827DFD" w:rsidP="008F2CE3">
            <w:pPr>
              <w:jc w:val="both"/>
              <w:rPr>
                <w:noProof/>
                <w:sz w:val="21"/>
                <w:szCs w:val="21"/>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r>
      <w:tr w:rsidR="00012D01" w:rsidTr="008F2CE3">
        <w:trPr>
          <w:trHeight w:val="983"/>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center"/>
              <w:rPr>
                <w:b/>
                <w:bCs/>
                <w:sz w:val="21"/>
                <w:szCs w:val="21"/>
                <w:shd w:val="clear" w:color="auto" w:fill="FFFFFF"/>
                <w:lang w:bidi="ru-RU"/>
              </w:rPr>
            </w:pPr>
            <w:r w:rsidRPr="001D0432">
              <w:rPr>
                <w:b/>
                <w:bCs/>
                <w:sz w:val="21"/>
                <w:szCs w:val="21"/>
                <w:shd w:val="clear" w:color="auto" w:fill="FFFFFF"/>
                <w:lang w:bidi="ru-RU"/>
              </w:rPr>
              <w:t>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both"/>
              <w:rPr>
                <w:b/>
                <w:sz w:val="21"/>
                <w:szCs w:val="21"/>
              </w:rPr>
            </w:pPr>
            <w:r w:rsidRPr="001D0432">
              <w:rPr>
                <w:b/>
                <w:sz w:val="21"/>
                <w:szCs w:val="21"/>
              </w:rPr>
              <w:t>Значок с логотипом компании</w:t>
            </w:r>
          </w:p>
          <w:p w:rsidR="00827DFD" w:rsidRPr="001D0432" w:rsidRDefault="00447667" w:rsidP="008F2CE3">
            <w:pPr>
              <w:jc w:val="both"/>
              <w:rPr>
                <w:bCs/>
                <w:sz w:val="21"/>
                <w:szCs w:val="21"/>
              </w:rPr>
            </w:pPr>
            <w:r w:rsidRPr="001D0432">
              <w:rPr>
                <w:sz w:val="21"/>
                <w:szCs w:val="21"/>
              </w:rPr>
              <w:t>Характеристики: (будут заполнены по результатам закупки)</w:t>
            </w:r>
          </w:p>
          <w:p w:rsidR="00827DFD" w:rsidRPr="001D0432" w:rsidRDefault="00447667" w:rsidP="008F2CE3">
            <w:pPr>
              <w:jc w:val="both"/>
              <w:rPr>
                <w:sz w:val="21"/>
                <w:szCs w:val="21"/>
              </w:rPr>
            </w:pPr>
            <w:r w:rsidRPr="001D0432">
              <w:rPr>
                <w:sz w:val="21"/>
                <w:szCs w:val="21"/>
              </w:rPr>
              <w:t>Нанесен логотип компании АО «РИЦ» - 599 шт.</w:t>
            </w:r>
          </w:p>
          <w:p w:rsidR="00827DFD" w:rsidRPr="001D0432" w:rsidRDefault="00447667" w:rsidP="008F2CE3">
            <w:pPr>
              <w:jc w:val="both"/>
              <w:rPr>
                <w:noProof/>
                <w:sz w:val="21"/>
                <w:szCs w:val="21"/>
              </w:rPr>
            </w:pPr>
            <w:r w:rsidRPr="001D0432">
              <w:rPr>
                <w:sz w:val="21"/>
                <w:szCs w:val="21"/>
              </w:rPr>
              <w:t>Нанесен логотип компании АО ЭК Восток – 26 шт.</w:t>
            </w:r>
            <w:r w:rsidRPr="001D0432">
              <w:rPr>
                <w:noProof/>
                <w:sz w:val="21"/>
                <w:szCs w:val="21"/>
              </w:rPr>
              <w:t xml:space="preserve"> </w:t>
            </w:r>
          </w:p>
          <w:p w:rsidR="00827DFD" w:rsidRPr="001D0432" w:rsidRDefault="00447667" w:rsidP="008F2CE3">
            <w:pPr>
              <w:jc w:val="both"/>
              <w:rPr>
                <w:noProof/>
                <w:sz w:val="21"/>
                <w:szCs w:val="21"/>
              </w:rPr>
            </w:pPr>
            <w:r w:rsidRPr="001D0432">
              <w:rPr>
                <w:noProof/>
                <w:sz w:val="21"/>
                <w:szCs w:val="21"/>
              </w:rPr>
              <w:t>Поставляется отдельно в упаковке из полиетилена.</w:t>
            </w:r>
          </w:p>
          <w:p w:rsidR="00827DFD" w:rsidRPr="001D0432" w:rsidRDefault="00827DFD" w:rsidP="008F2CE3">
            <w:pPr>
              <w:jc w:val="both"/>
              <w:rPr>
                <w:b/>
                <w:bCs/>
                <w:sz w:val="21"/>
                <w:szCs w:val="21"/>
                <w:shd w:val="clear" w:color="auto" w:fill="FFFFFF"/>
                <w:lang w:bidi="ru-RU"/>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rPr>
                <w:b/>
                <w:bCs/>
                <w:sz w:val="21"/>
                <w:szCs w:val="21"/>
                <w:shd w:val="clear" w:color="auto" w:fill="FFFFFF"/>
                <w:lang w:bidi="ru-RU"/>
              </w:rPr>
            </w:pPr>
            <w:r w:rsidRPr="001D0432">
              <w:rPr>
                <w:b/>
                <w:bCs/>
                <w:sz w:val="21"/>
                <w:szCs w:val="21"/>
                <w:shd w:val="clear" w:color="auto" w:fill="FFFFFF"/>
                <w:lang w:bidi="ru-RU"/>
              </w:rPr>
              <w:t>625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r>
      <w:tr w:rsidR="00012D01" w:rsidTr="008F2CE3">
        <w:trPr>
          <w:trHeight w:val="1203"/>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jc w:val="both"/>
              <w:rPr>
                <w:b/>
                <w:sz w:val="21"/>
                <w:szCs w:val="21"/>
              </w:rPr>
            </w:pPr>
            <w:r w:rsidRPr="001D0432">
              <w:rPr>
                <w:b/>
                <w:sz w:val="21"/>
                <w:szCs w:val="21"/>
              </w:rPr>
              <w:t>Упаковка подарочного комплекта</w:t>
            </w:r>
          </w:p>
          <w:p w:rsidR="00827DFD" w:rsidRPr="001D0432" w:rsidRDefault="00447667" w:rsidP="008F2CE3">
            <w:pPr>
              <w:jc w:val="both"/>
              <w:rPr>
                <w:bCs/>
                <w:sz w:val="21"/>
                <w:szCs w:val="21"/>
              </w:rPr>
            </w:pPr>
            <w:r w:rsidRPr="001D0432">
              <w:rPr>
                <w:sz w:val="21"/>
                <w:szCs w:val="21"/>
              </w:rPr>
              <w:t>Характеристики: (будут заполнены по результатам закупки)</w:t>
            </w:r>
          </w:p>
          <w:p w:rsidR="00827DFD" w:rsidRPr="001D0432" w:rsidRDefault="00447667" w:rsidP="008F2CE3">
            <w:pPr>
              <w:jc w:val="both"/>
              <w:rPr>
                <w:sz w:val="21"/>
                <w:szCs w:val="21"/>
              </w:rPr>
            </w:pPr>
            <w:r w:rsidRPr="001D0432">
              <w:rPr>
                <w:sz w:val="21"/>
                <w:szCs w:val="21"/>
              </w:rPr>
              <w:t>Размер должен соответствовать предлагаемому весу/объему кондитерских изделий и всех вложений: Игра ___________________, Набор для творчества _________________.</w:t>
            </w:r>
          </w:p>
          <w:p w:rsidR="00827DFD" w:rsidRPr="001D0432" w:rsidRDefault="00447667" w:rsidP="008F2CE3">
            <w:pPr>
              <w:jc w:val="both"/>
              <w:rPr>
                <w:b/>
                <w:sz w:val="21"/>
                <w:szCs w:val="21"/>
              </w:rPr>
            </w:pPr>
            <w:r w:rsidRPr="001D0432">
              <w:rPr>
                <w:noProof/>
                <w:sz w:val="21"/>
                <w:szCs w:val="21"/>
              </w:rPr>
              <w:t>Коробка должна содержать данные о производителе и сертификации.</w:t>
            </w:r>
          </w:p>
          <w:p w:rsidR="00827DFD" w:rsidRPr="001D0432" w:rsidRDefault="00827DFD" w:rsidP="008F2CE3">
            <w:pPr>
              <w:jc w:val="both"/>
              <w:rPr>
                <w:b/>
                <w:bCs/>
                <w:sz w:val="21"/>
                <w:szCs w:val="21"/>
                <w:shd w:val="clear" w:color="auto" w:fill="FFFFFF"/>
                <w:lang w:bidi="ru-RU"/>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rPr>
                <w:b/>
                <w:bCs/>
                <w:sz w:val="21"/>
                <w:szCs w:val="21"/>
                <w:shd w:val="clear" w:color="auto" w:fill="FFFFFF"/>
                <w:lang w:bidi="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827DFD" w:rsidP="008F2CE3">
            <w:pPr>
              <w:jc w:val="center"/>
              <w:rPr>
                <w:b/>
                <w:bCs/>
                <w:sz w:val="21"/>
                <w:szCs w:val="21"/>
                <w:shd w:val="clear" w:color="auto" w:fill="FFFFFF"/>
                <w:lang w:bidi="ru-RU"/>
              </w:rPr>
            </w:pPr>
          </w:p>
        </w:tc>
      </w:tr>
      <w:tr w:rsidR="00012D01" w:rsidTr="008F2CE3">
        <w:trPr>
          <w:trHeight w:val="2965"/>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827DFD" w:rsidRPr="001D0432" w:rsidRDefault="00447667" w:rsidP="008F2CE3">
            <w:pPr>
              <w:rPr>
                <w:b/>
                <w:sz w:val="21"/>
                <w:szCs w:val="21"/>
              </w:rPr>
            </w:pPr>
            <w:r w:rsidRPr="001D0432">
              <w:rPr>
                <w:b/>
                <w:sz w:val="21"/>
                <w:szCs w:val="21"/>
              </w:rPr>
              <w:lastRenderedPageBreak/>
              <w:t>Образцы фирменного логотипа Покупателя:</w:t>
            </w:r>
          </w:p>
          <w:p w:rsidR="00827DFD" w:rsidRPr="001D0432" w:rsidRDefault="00447667" w:rsidP="008F2CE3">
            <w:pPr>
              <w:rPr>
                <w:sz w:val="21"/>
                <w:szCs w:val="21"/>
              </w:rPr>
            </w:pPr>
            <w:r w:rsidRPr="001D0432">
              <w:rPr>
                <w:sz w:val="21"/>
                <w:szCs w:val="21"/>
              </w:rPr>
              <w:t>АО «РИЦ»                                                                                                       АО «ЭК «Восток»</w:t>
            </w:r>
          </w:p>
          <w:p w:rsidR="00827DFD" w:rsidRPr="001D0432" w:rsidRDefault="00447667" w:rsidP="008F2CE3">
            <w:pPr>
              <w:rPr>
                <w:sz w:val="21"/>
                <w:szCs w:val="21"/>
              </w:rPr>
            </w:pPr>
            <w:r w:rsidRPr="001D0432">
              <w:rPr>
                <w:noProof/>
                <w:sz w:val="21"/>
                <w:szCs w:val="21"/>
              </w:rPr>
              <w:drawing>
                <wp:anchor distT="0" distB="0" distL="114300" distR="114300" simplePos="0" relativeHeight="251659264" behindDoc="1" locked="0" layoutInCell="1" allowOverlap="1">
                  <wp:simplePos x="0" y="0"/>
                  <wp:positionH relativeFrom="column">
                    <wp:posOffset>4020185</wp:posOffset>
                  </wp:positionH>
                  <wp:positionV relativeFrom="paragraph">
                    <wp:posOffset>111125</wp:posOffset>
                  </wp:positionV>
                  <wp:extent cx="1341120" cy="1371600"/>
                  <wp:effectExtent l="0" t="0" r="0" b="0"/>
                  <wp:wrapTight wrapText="bothSides">
                    <wp:wrapPolygon edited="0">
                      <wp:start x="0" y="0"/>
                      <wp:lineTo x="0" y="21300"/>
                      <wp:lineTo x="21170" y="21300"/>
                      <wp:lineTo x="21170" y="0"/>
                      <wp:lineTo x="0" y="0"/>
                    </wp:wrapPolygon>
                  </wp:wrapTight>
                  <wp:docPr id="6" name="Рисунок 6" descr="cid:image001.png@01D46D0B.C4BD86D0"/>
                  <wp:cNvGraphicFramePr/>
                  <a:graphic xmlns:a="http://schemas.openxmlformats.org/drawingml/2006/main">
                    <a:graphicData uri="http://schemas.openxmlformats.org/drawingml/2006/picture">
                      <pic:pic xmlns:pic="http://schemas.openxmlformats.org/drawingml/2006/picture">
                        <pic:nvPicPr>
                          <pic:cNvPr id="1785330539" name="Рисунок 1" descr="cid:image001.png@01D46D0B.C4BD86D0"/>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4112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432">
              <w:rPr>
                <w:noProof/>
                <w:sz w:val="21"/>
                <w:szCs w:val="21"/>
              </w:rPr>
              <w:drawing>
                <wp:anchor distT="0" distB="0" distL="114300" distR="114300" simplePos="0" relativeHeight="251658240" behindDoc="1" locked="0" layoutInCell="1" allowOverlap="1">
                  <wp:simplePos x="0" y="0"/>
                  <wp:positionH relativeFrom="column">
                    <wp:posOffset>-2540</wp:posOffset>
                  </wp:positionH>
                  <wp:positionV relativeFrom="paragraph">
                    <wp:posOffset>107342</wp:posOffset>
                  </wp:positionV>
                  <wp:extent cx="2229581" cy="632460"/>
                  <wp:effectExtent l="0" t="0" r="0" b="0"/>
                  <wp:wrapTight wrapText="bothSides">
                    <wp:wrapPolygon edited="0">
                      <wp:start x="0" y="0"/>
                      <wp:lineTo x="0" y="20819"/>
                      <wp:lineTo x="21409" y="20819"/>
                      <wp:lineTo x="21409"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55626" name="Рисунок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229581" cy="632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27DFD" w:rsidRPr="001D0432" w:rsidRDefault="00827DFD" w:rsidP="00827DFD">
      <w:pPr>
        <w:ind w:left="-567"/>
        <w:rPr>
          <w:b/>
          <w:sz w:val="21"/>
          <w:szCs w:val="21"/>
        </w:rPr>
      </w:pPr>
    </w:p>
    <w:p w:rsidR="00827DFD" w:rsidRPr="001D0432" w:rsidRDefault="00447667" w:rsidP="00827DFD">
      <w:pPr>
        <w:suppressAutoHyphens/>
        <w:jc w:val="both"/>
        <w:rPr>
          <w:b/>
          <w:sz w:val="21"/>
          <w:szCs w:val="21"/>
        </w:rPr>
      </w:pPr>
      <w:r w:rsidRPr="001D0432">
        <w:rPr>
          <w:b/>
          <w:sz w:val="21"/>
          <w:szCs w:val="21"/>
        </w:rPr>
        <w:t>Итоговая стоимость Товара по настоящему Договору составляет: _____________________ рублей _______ копеек, НДС/НДС нет.</w:t>
      </w:r>
    </w:p>
    <w:p w:rsidR="00827DFD" w:rsidRPr="001D0432" w:rsidRDefault="00827DFD" w:rsidP="00827DFD">
      <w:pPr>
        <w:ind w:left="-567"/>
        <w:rPr>
          <w:b/>
          <w:sz w:val="21"/>
          <w:szCs w:val="21"/>
        </w:rPr>
      </w:pPr>
    </w:p>
    <w:tbl>
      <w:tblPr>
        <w:tblpPr w:leftFromText="180" w:rightFromText="180" w:vertAnchor="text" w:horzAnchor="margin" w:tblpY="30"/>
        <w:tblW w:w="5000" w:type="pct"/>
        <w:tblLook w:val="01E0" w:firstRow="1" w:lastRow="1" w:firstColumn="1" w:lastColumn="1" w:noHBand="0" w:noVBand="0"/>
      </w:tblPr>
      <w:tblGrid>
        <w:gridCol w:w="5032"/>
        <w:gridCol w:w="5032"/>
      </w:tblGrid>
      <w:tr w:rsidR="00012D01" w:rsidTr="008F2CE3">
        <w:trPr>
          <w:trHeight w:val="237"/>
        </w:trPr>
        <w:tc>
          <w:tcPr>
            <w:tcW w:w="5032" w:type="dxa"/>
          </w:tcPr>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p w:rsidR="00827DFD" w:rsidRPr="001D0432" w:rsidRDefault="00447667" w:rsidP="008F2CE3">
            <w:pPr>
              <w:suppressAutoHyphens/>
              <w:jc w:val="both"/>
              <w:rPr>
                <w:b/>
                <w:sz w:val="21"/>
                <w:szCs w:val="21"/>
              </w:rPr>
            </w:pPr>
            <w:r w:rsidRPr="001D0432">
              <w:rPr>
                <w:b/>
                <w:sz w:val="21"/>
                <w:szCs w:val="21"/>
              </w:rPr>
              <w:t xml:space="preserve">Поставщик: </w:t>
            </w:r>
          </w:p>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tc>
        <w:tc>
          <w:tcPr>
            <w:tcW w:w="5032" w:type="dxa"/>
            <w:shd w:val="clear" w:color="auto" w:fill="auto"/>
          </w:tcPr>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p w:rsidR="00827DFD" w:rsidRPr="001D0432" w:rsidRDefault="00447667" w:rsidP="008F2CE3">
            <w:pPr>
              <w:suppressAutoHyphens/>
              <w:ind w:left="3927" w:hanging="3927"/>
              <w:jc w:val="both"/>
              <w:rPr>
                <w:b/>
                <w:sz w:val="21"/>
                <w:szCs w:val="21"/>
              </w:rPr>
            </w:pPr>
            <w:r w:rsidRPr="001D0432">
              <w:rPr>
                <w:b/>
                <w:sz w:val="21"/>
                <w:szCs w:val="21"/>
              </w:rPr>
              <w:t xml:space="preserve">Покупатель: </w:t>
            </w:r>
          </w:p>
          <w:p w:rsidR="00827DFD" w:rsidRPr="001D0432" w:rsidRDefault="00447667" w:rsidP="008F2CE3">
            <w:pPr>
              <w:suppressAutoHyphens/>
              <w:jc w:val="both"/>
              <w:rPr>
                <w:b/>
                <w:sz w:val="21"/>
                <w:szCs w:val="21"/>
              </w:rPr>
            </w:pPr>
            <w:r w:rsidRPr="001D0432">
              <w:rPr>
                <w:b/>
                <w:sz w:val="21"/>
                <w:szCs w:val="21"/>
              </w:rPr>
              <w:t>АО «РИЦ»</w:t>
            </w:r>
          </w:p>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p w:rsidR="00827DFD" w:rsidRPr="001D0432" w:rsidRDefault="00827DFD" w:rsidP="008F2CE3">
            <w:pPr>
              <w:suppressAutoHyphens/>
              <w:jc w:val="both"/>
              <w:rPr>
                <w:b/>
                <w:sz w:val="21"/>
                <w:szCs w:val="21"/>
              </w:rPr>
            </w:pPr>
          </w:p>
        </w:tc>
      </w:tr>
      <w:tr w:rsidR="00012D01" w:rsidTr="008F2CE3">
        <w:trPr>
          <w:trHeight w:val="596"/>
        </w:trPr>
        <w:tc>
          <w:tcPr>
            <w:tcW w:w="5032" w:type="dxa"/>
          </w:tcPr>
          <w:p w:rsidR="00827DFD" w:rsidRPr="001D0432" w:rsidRDefault="00827DFD" w:rsidP="008F2CE3">
            <w:pPr>
              <w:jc w:val="both"/>
              <w:rPr>
                <w:sz w:val="21"/>
                <w:szCs w:val="21"/>
              </w:rPr>
            </w:pPr>
          </w:p>
          <w:p w:rsidR="00827DFD" w:rsidRPr="001D0432" w:rsidRDefault="00447667" w:rsidP="008F2CE3">
            <w:pPr>
              <w:suppressAutoHyphens/>
              <w:ind w:right="-2"/>
              <w:jc w:val="both"/>
              <w:rPr>
                <w:sz w:val="21"/>
                <w:szCs w:val="21"/>
              </w:rPr>
            </w:pPr>
            <w:r w:rsidRPr="001D0432">
              <w:rPr>
                <w:sz w:val="21"/>
                <w:szCs w:val="21"/>
              </w:rPr>
              <w:t>__________________________ /_____________/</w:t>
            </w:r>
          </w:p>
          <w:p w:rsidR="00827DFD" w:rsidRPr="001D0432" w:rsidRDefault="00827DFD" w:rsidP="008F2CE3">
            <w:pPr>
              <w:suppressAutoHyphens/>
              <w:ind w:right="-2"/>
              <w:jc w:val="both"/>
              <w:rPr>
                <w:b/>
                <w:sz w:val="21"/>
                <w:szCs w:val="21"/>
              </w:rPr>
            </w:pPr>
          </w:p>
        </w:tc>
        <w:tc>
          <w:tcPr>
            <w:tcW w:w="5032" w:type="dxa"/>
            <w:shd w:val="clear" w:color="auto" w:fill="auto"/>
          </w:tcPr>
          <w:p w:rsidR="00827DFD" w:rsidRPr="001D0432" w:rsidRDefault="00827DFD" w:rsidP="008F2CE3">
            <w:pPr>
              <w:jc w:val="both"/>
              <w:rPr>
                <w:sz w:val="21"/>
                <w:szCs w:val="21"/>
              </w:rPr>
            </w:pPr>
          </w:p>
          <w:p w:rsidR="00827DFD" w:rsidRPr="001D0432" w:rsidRDefault="00447667" w:rsidP="008F2CE3">
            <w:pPr>
              <w:suppressAutoHyphens/>
              <w:ind w:right="-2"/>
              <w:jc w:val="both"/>
              <w:rPr>
                <w:sz w:val="21"/>
                <w:szCs w:val="21"/>
              </w:rPr>
            </w:pPr>
            <w:r w:rsidRPr="001D0432">
              <w:rPr>
                <w:sz w:val="21"/>
                <w:szCs w:val="21"/>
              </w:rPr>
              <w:t>__________________________ Д.С. Никерин</w:t>
            </w:r>
          </w:p>
          <w:p w:rsidR="00827DFD" w:rsidRPr="001D0432" w:rsidRDefault="00827DFD" w:rsidP="008F2CE3">
            <w:pPr>
              <w:suppressAutoHyphens/>
              <w:ind w:right="-2"/>
              <w:jc w:val="both"/>
              <w:rPr>
                <w:b/>
                <w:sz w:val="21"/>
                <w:szCs w:val="21"/>
              </w:rPr>
            </w:pPr>
          </w:p>
        </w:tc>
      </w:tr>
    </w:tbl>
    <w:p w:rsidR="00827DFD" w:rsidRPr="001D0432" w:rsidRDefault="00827DFD" w:rsidP="00827DFD">
      <w:pPr>
        <w:rPr>
          <w:b/>
          <w:color w:val="000000"/>
          <w:sz w:val="21"/>
          <w:szCs w:val="21"/>
        </w:rPr>
      </w:pPr>
    </w:p>
    <w:p w:rsidR="00827DFD" w:rsidRPr="001E1EB8" w:rsidRDefault="00827DFD" w:rsidP="00827DFD">
      <w:pPr>
        <w:ind w:firstLine="709"/>
        <w:rPr>
          <w:b/>
          <w:sz w:val="22"/>
          <w:szCs w:val="22"/>
        </w:rPr>
      </w:pPr>
    </w:p>
    <w:sectPr w:rsidR="00827DFD" w:rsidRPr="001E1EB8" w:rsidSect="00303511">
      <w:footerReference w:type="even" r:id="rId33"/>
      <w:footerReference w:type="default" r:id="rId34"/>
      <w:footerReference w:type="first" r:id="rId35"/>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189" w:rsidRDefault="00447667">
      <w:r>
        <w:separator/>
      </w:r>
    </w:p>
  </w:endnote>
  <w:endnote w:type="continuationSeparator" w:id="0">
    <w:p w:rsidR="00420189" w:rsidRDefault="0044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 San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447667">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8960"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3E076B" w:rsidRDefault="00447667">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3E076B" w:rsidRDefault="00447667">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3E076B" w:rsidRDefault="00447667">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3E076B" w:rsidRDefault="00447667">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E076B" w:rsidRDefault="0044766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3E076B"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3E076B" w:rsidRDefault="00447667">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E076B" w:rsidRDefault="0044766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3E076B"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0,  ID:5445"/>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60,  ID:5445"/>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447667">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1008"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3E076B" w:rsidRDefault="00447667">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3E076B" w:rsidRDefault="00447667">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3E076B" w:rsidRDefault="00447667">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E076B" w:rsidRDefault="00447667"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3E076B"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3E076B" w:rsidRDefault="00447667">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E076B" w:rsidRDefault="0044766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3E076B"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3E076B" w:rsidRDefault="00447667">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E076B" w:rsidRDefault="00447667"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3E076B"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0,  ID:5445"/>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3E076B"/>
  <w:p w:rsidR="003E076B" w:rsidRDefault="003E076B"/>
  <w:p w:rsidR="003E076B" w:rsidRDefault="003E076B"/>
  <w:p w:rsidR="003E076B" w:rsidRDefault="003E076B"/>
  <w:p w:rsidR="003E076B" w:rsidRDefault="003E076B"/>
  <w:p w:rsidR="003E076B" w:rsidRDefault="003E076B"/>
  <w:p w:rsidR="003E076B" w:rsidRDefault="00447667">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3E076B" w:rsidRDefault="00447667"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3056" filled="f" stroked="f">
              <o:lock v:ext="edit" shapetype="t"/>
              <v:textbox style="mso-fit-shape-to-text:t">
                <w:txbxContent>
                  <w:p w:rsidR="003E076B"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3E076B" w:rsidRDefault="003E076B"/>
  <w:p w:rsidR="003E076B" w:rsidRDefault="003E076B"/>
  <w:p w:rsidR="003E076B" w:rsidRDefault="003E076B"/>
  <w:p w:rsidR="003E076B" w:rsidRDefault="003E076B"/>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0,  ID:5445"/>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60,  ID:5445"/>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3E076B"/>
  <w:p w:rsidR="003E076B" w:rsidRDefault="003E076B"/>
  <w:p w:rsidR="003E076B" w:rsidRDefault="003E076B"/>
  <w:p w:rsidR="003E076B" w:rsidRDefault="003E076B"/>
  <w:p w:rsidR="003E076B" w:rsidRDefault="003E076B"/>
  <w:p w:rsidR="003E076B" w:rsidRDefault="003E076B"/>
  <w:p w:rsidR="003E076B" w:rsidRDefault="00447667">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3E076B" w:rsidRDefault="00447667"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5104" filled="f" stroked="f">
              <o:lock v:ext="edit" shapetype="t"/>
              <v:textbox style="mso-fit-shape-to-text:t">
                <w:txbxContent>
                  <w:p w:rsidR="003E076B"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3E076B" w:rsidRDefault="003E076B"/>
  <w:p w:rsidR="003E076B" w:rsidRDefault="003E076B"/>
  <w:p w:rsidR="003E076B" w:rsidRDefault="003E076B"/>
  <w:p w:rsidR="003E076B" w:rsidRDefault="003E076B"/>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0,  ID:5445"/>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3E076B"/>
  <w:p w:rsidR="003E076B" w:rsidRDefault="003E076B"/>
  <w:p w:rsidR="003E076B" w:rsidRDefault="003E076B"/>
  <w:p w:rsidR="003E076B" w:rsidRDefault="003E076B"/>
  <w:p w:rsidR="003E076B" w:rsidRDefault="003E076B"/>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0,  ID:5445"/>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60,  ID:5445"/>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3E076B"/>
  <w:p w:rsidR="003E076B" w:rsidRDefault="003E076B"/>
  <w:p w:rsidR="003E076B" w:rsidRDefault="003E076B"/>
  <w:p w:rsidR="003E076B" w:rsidRDefault="003E076B"/>
  <w:p w:rsidR="003E076B" w:rsidRDefault="003E076B"/>
  <w:p w:rsidR="003E076B" w:rsidRDefault="003E076B"/>
  <w:p w:rsidR="00012D01" w:rsidRDefault="00843CA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0,  ID:5445"/>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76B" w:rsidRDefault="00447667">
      <w:r>
        <w:separator/>
      </w:r>
    </w:p>
  </w:footnote>
  <w:footnote w:type="continuationSeparator" w:id="0">
    <w:p w:rsidR="003E076B" w:rsidRDefault="00447667">
      <w:r>
        <w:continuationSeparator/>
      </w:r>
    </w:p>
  </w:footnote>
  <w:footnote w:id="1">
    <w:p w:rsidR="00827DFD" w:rsidRDefault="00447667" w:rsidP="00827DFD">
      <w:pPr>
        <w:pStyle w:val="af6"/>
      </w:pPr>
      <w:r>
        <w:rPr>
          <w:rStyle w:val="af8"/>
        </w:rPr>
        <w:footnoteRef/>
      </w:r>
      <w:r>
        <w:t xml:space="preserve"> </w:t>
      </w:r>
      <w:r w:rsidRPr="00577E29">
        <w:rPr>
          <w:sz w:val="16"/>
          <w:szCs w:val="16"/>
        </w:rPr>
        <w:t xml:space="preserve">Пункт 3.8. Договора не подлежит включению в условия договора, в том случае если </w:t>
      </w:r>
      <w:r w:rsidRPr="00577E29">
        <w:rPr>
          <w:rFonts w:ascii="Open Sans" w:hAnsi="Open Sans"/>
          <w:sz w:val="16"/>
          <w:szCs w:val="16"/>
        </w:rPr>
        <w:t>Поставщик, применяет специальные налоговые режимы (ЕСХН, УСН или ЕНВД) и не является налогоплательщиком НДС.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6B" w:rsidRDefault="00447667"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E076B" w:rsidRDefault="003E076B" w:rsidP="00D761EE">
    <w:pPr>
      <w:pStyle w:val="a4"/>
      <w:ind w:right="360"/>
    </w:pPr>
  </w:p>
  <w:p w:rsidR="003E076B" w:rsidRDefault="003E07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5724B87"/>
    <w:multiLevelType w:val="hybridMultilevel"/>
    <w:tmpl w:val="9BB4C0D6"/>
    <w:lvl w:ilvl="0" w:tplc="C8389190">
      <w:start w:val="1"/>
      <w:numFmt w:val="decimal"/>
      <w:lvlText w:val="%1."/>
      <w:lvlJc w:val="left"/>
      <w:pPr>
        <w:ind w:left="720" w:hanging="360"/>
      </w:pPr>
    </w:lvl>
    <w:lvl w:ilvl="1" w:tplc="D244008C" w:tentative="1">
      <w:start w:val="1"/>
      <w:numFmt w:val="lowerLetter"/>
      <w:lvlText w:val="%2."/>
      <w:lvlJc w:val="left"/>
      <w:pPr>
        <w:ind w:left="1440" w:hanging="360"/>
      </w:pPr>
    </w:lvl>
    <w:lvl w:ilvl="2" w:tplc="7B54CE84" w:tentative="1">
      <w:start w:val="1"/>
      <w:numFmt w:val="lowerRoman"/>
      <w:lvlText w:val="%3."/>
      <w:lvlJc w:val="right"/>
      <w:pPr>
        <w:ind w:left="2160" w:hanging="180"/>
      </w:pPr>
    </w:lvl>
    <w:lvl w:ilvl="3" w:tplc="4704CE12" w:tentative="1">
      <w:start w:val="1"/>
      <w:numFmt w:val="decimal"/>
      <w:lvlText w:val="%4."/>
      <w:lvlJc w:val="left"/>
      <w:pPr>
        <w:ind w:left="2880" w:hanging="360"/>
      </w:pPr>
    </w:lvl>
    <w:lvl w:ilvl="4" w:tplc="3FBEAE8C" w:tentative="1">
      <w:start w:val="1"/>
      <w:numFmt w:val="lowerLetter"/>
      <w:lvlText w:val="%5."/>
      <w:lvlJc w:val="left"/>
      <w:pPr>
        <w:ind w:left="3600" w:hanging="360"/>
      </w:pPr>
    </w:lvl>
    <w:lvl w:ilvl="5" w:tplc="AC108BEE" w:tentative="1">
      <w:start w:val="1"/>
      <w:numFmt w:val="lowerRoman"/>
      <w:lvlText w:val="%6."/>
      <w:lvlJc w:val="right"/>
      <w:pPr>
        <w:ind w:left="4320" w:hanging="180"/>
      </w:pPr>
    </w:lvl>
    <w:lvl w:ilvl="6" w:tplc="C52845E6" w:tentative="1">
      <w:start w:val="1"/>
      <w:numFmt w:val="decimal"/>
      <w:lvlText w:val="%7."/>
      <w:lvlJc w:val="left"/>
      <w:pPr>
        <w:ind w:left="5040" w:hanging="360"/>
      </w:pPr>
    </w:lvl>
    <w:lvl w:ilvl="7" w:tplc="DC22BB9C" w:tentative="1">
      <w:start w:val="1"/>
      <w:numFmt w:val="lowerLetter"/>
      <w:lvlText w:val="%8."/>
      <w:lvlJc w:val="left"/>
      <w:pPr>
        <w:ind w:left="5760" w:hanging="360"/>
      </w:pPr>
    </w:lvl>
    <w:lvl w:ilvl="8" w:tplc="C1624ED4" w:tentative="1">
      <w:start w:val="1"/>
      <w:numFmt w:val="lowerRoman"/>
      <w:lvlText w:val="%9."/>
      <w:lvlJc w:val="right"/>
      <w:pPr>
        <w:ind w:left="6480" w:hanging="180"/>
      </w:pPr>
    </w:lvl>
  </w:abstractNum>
  <w:abstractNum w:abstractNumId="4"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7A450EF8"/>
    <w:multiLevelType w:val="hybridMultilevel"/>
    <w:tmpl w:val="DF1A8220"/>
    <w:lvl w:ilvl="0" w:tplc="E44A67F2">
      <w:start w:val="1"/>
      <w:numFmt w:val="bullet"/>
      <w:lvlText w:val=""/>
      <w:lvlJc w:val="left"/>
      <w:pPr>
        <w:ind w:left="720" w:hanging="360"/>
      </w:pPr>
      <w:rPr>
        <w:rFonts w:ascii="Symbol" w:hAnsi="Symbol" w:hint="default"/>
      </w:rPr>
    </w:lvl>
    <w:lvl w:ilvl="1" w:tplc="32B49E88" w:tentative="1">
      <w:start w:val="1"/>
      <w:numFmt w:val="bullet"/>
      <w:lvlText w:val="o"/>
      <w:lvlJc w:val="left"/>
      <w:pPr>
        <w:ind w:left="1440" w:hanging="360"/>
      </w:pPr>
      <w:rPr>
        <w:rFonts w:ascii="Courier New" w:hAnsi="Courier New" w:cs="Courier New" w:hint="default"/>
      </w:rPr>
    </w:lvl>
    <w:lvl w:ilvl="2" w:tplc="718691E2" w:tentative="1">
      <w:start w:val="1"/>
      <w:numFmt w:val="bullet"/>
      <w:lvlText w:val=""/>
      <w:lvlJc w:val="left"/>
      <w:pPr>
        <w:ind w:left="2160" w:hanging="360"/>
      </w:pPr>
      <w:rPr>
        <w:rFonts w:ascii="Wingdings" w:hAnsi="Wingdings" w:hint="default"/>
      </w:rPr>
    </w:lvl>
    <w:lvl w:ilvl="3" w:tplc="FCAE2F46" w:tentative="1">
      <w:start w:val="1"/>
      <w:numFmt w:val="bullet"/>
      <w:lvlText w:val=""/>
      <w:lvlJc w:val="left"/>
      <w:pPr>
        <w:ind w:left="2880" w:hanging="360"/>
      </w:pPr>
      <w:rPr>
        <w:rFonts w:ascii="Symbol" w:hAnsi="Symbol" w:hint="default"/>
      </w:rPr>
    </w:lvl>
    <w:lvl w:ilvl="4" w:tplc="06BA539A" w:tentative="1">
      <w:start w:val="1"/>
      <w:numFmt w:val="bullet"/>
      <w:lvlText w:val="o"/>
      <w:lvlJc w:val="left"/>
      <w:pPr>
        <w:ind w:left="3600" w:hanging="360"/>
      </w:pPr>
      <w:rPr>
        <w:rFonts w:ascii="Courier New" w:hAnsi="Courier New" w:cs="Courier New" w:hint="default"/>
      </w:rPr>
    </w:lvl>
    <w:lvl w:ilvl="5" w:tplc="AAA65608" w:tentative="1">
      <w:start w:val="1"/>
      <w:numFmt w:val="bullet"/>
      <w:lvlText w:val=""/>
      <w:lvlJc w:val="left"/>
      <w:pPr>
        <w:ind w:left="4320" w:hanging="360"/>
      </w:pPr>
      <w:rPr>
        <w:rFonts w:ascii="Wingdings" w:hAnsi="Wingdings" w:hint="default"/>
      </w:rPr>
    </w:lvl>
    <w:lvl w:ilvl="6" w:tplc="E2546518" w:tentative="1">
      <w:start w:val="1"/>
      <w:numFmt w:val="bullet"/>
      <w:lvlText w:val=""/>
      <w:lvlJc w:val="left"/>
      <w:pPr>
        <w:ind w:left="5040" w:hanging="360"/>
      </w:pPr>
      <w:rPr>
        <w:rFonts w:ascii="Symbol" w:hAnsi="Symbol" w:hint="default"/>
      </w:rPr>
    </w:lvl>
    <w:lvl w:ilvl="7" w:tplc="BC0EFAB6" w:tentative="1">
      <w:start w:val="1"/>
      <w:numFmt w:val="bullet"/>
      <w:lvlText w:val="o"/>
      <w:lvlJc w:val="left"/>
      <w:pPr>
        <w:ind w:left="5760" w:hanging="360"/>
      </w:pPr>
      <w:rPr>
        <w:rFonts w:ascii="Courier New" w:hAnsi="Courier New" w:cs="Courier New" w:hint="default"/>
      </w:rPr>
    </w:lvl>
    <w:lvl w:ilvl="8" w:tplc="9E021E64"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2D01"/>
    <w:rsid w:val="000131B4"/>
    <w:rsid w:val="00024421"/>
    <w:rsid w:val="0003147E"/>
    <w:rsid w:val="000367DA"/>
    <w:rsid w:val="00052E74"/>
    <w:rsid w:val="00061630"/>
    <w:rsid w:val="00067D46"/>
    <w:rsid w:val="00075EFD"/>
    <w:rsid w:val="00080900"/>
    <w:rsid w:val="00083603"/>
    <w:rsid w:val="00096CBB"/>
    <w:rsid w:val="000A1802"/>
    <w:rsid w:val="000A311D"/>
    <w:rsid w:val="000A6880"/>
    <w:rsid w:val="000B7198"/>
    <w:rsid w:val="000B746C"/>
    <w:rsid w:val="000B789D"/>
    <w:rsid w:val="000D12DC"/>
    <w:rsid w:val="000D228B"/>
    <w:rsid w:val="000D2C65"/>
    <w:rsid w:val="000F4E6E"/>
    <w:rsid w:val="000F530E"/>
    <w:rsid w:val="000F66A3"/>
    <w:rsid w:val="000F75DA"/>
    <w:rsid w:val="000F7F04"/>
    <w:rsid w:val="0011099A"/>
    <w:rsid w:val="00120B76"/>
    <w:rsid w:val="00122F1F"/>
    <w:rsid w:val="00126486"/>
    <w:rsid w:val="0013146A"/>
    <w:rsid w:val="0015257A"/>
    <w:rsid w:val="00155F53"/>
    <w:rsid w:val="00156371"/>
    <w:rsid w:val="00163394"/>
    <w:rsid w:val="00173CAF"/>
    <w:rsid w:val="001828F5"/>
    <w:rsid w:val="00186DEF"/>
    <w:rsid w:val="00187430"/>
    <w:rsid w:val="0019129B"/>
    <w:rsid w:val="001A19BD"/>
    <w:rsid w:val="001A365C"/>
    <w:rsid w:val="001C1403"/>
    <w:rsid w:val="001C616D"/>
    <w:rsid w:val="001D0432"/>
    <w:rsid w:val="001D2601"/>
    <w:rsid w:val="001D2898"/>
    <w:rsid w:val="001E1EB8"/>
    <w:rsid w:val="001E7A6D"/>
    <w:rsid w:val="001F655B"/>
    <w:rsid w:val="00200DD4"/>
    <w:rsid w:val="00202B67"/>
    <w:rsid w:val="00203AD8"/>
    <w:rsid w:val="0022101C"/>
    <w:rsid w:val="0022736A"/>
    <w:rsid w:val="00242A49"/>
    <w:rsid w:val="0024513B"/>
    <w:rsid w:val="00245FE5"/>
    <w:rsid w:val="00255735"/>
    <w:rsid w:val="00265CC7"/>
    <w:rsid w:val="002802D5"/>
    <w:rsid w:val="0028230E"/>
    <w:rsid w:val="00290171"/>
    <w:rsid w:val="00293E53"/>
    <w:rsid w:val="002A0B60"/>
    <w:rsid w:val="002A2DCF"/>
    <w:rsid w:val="002B0E15"/>
    <w:rsid w:val="002B3710"/>
    <w:rsid w:val="002B5BFA"/>
    <w:rsid w:val="002C0BEF"/>
    <w:rsid w:val="002C4DE6"/>
    <w:rsid w:val="002D5B8D"/>
    <w:rsid w:val="002E1898"/>
    <w:rsid w:val="002E2322"/>
    <w:rsid w:val="002E3964"/>
    <w:rsid w:val="002E4A53"/>
    <w:rsid w:val="002F3A8A"/>
    <w:rsid w:val="002F59E3"/>
    <w:rsid w:val="0030250B"/>
    <w:rsid w:val="00303511"/>
    <w:rsid w:val="0031517E"/>
    <w:rsid w:val="0031639E"/>
    <w:rsid w:val="00320531"/>
    <w:rsid w:val="00337CC1"/>
    <w:rsid w:val="00340803"/>
    <w:rsid w:val="00340F5A"/>
    <w:rsid w:val="00342BCE"/>
    <w:rsid w:val="00344027"/>
    <w:rsid w:val="00344177"/>
    <w:rsid w:val="00344B8E"/>
    <w:rsid w:val="00351FAD"/>
    <w:rsid w:val="00353E44"/>
    <w:rsid w:val="003557FB"/>
    <w:rsid w:val="00370D67"/>
    <w:rsid w:val="00372C43"/>
    <w:rsid w:val="0037530B"/>
    <w:rsid w:val="0038544A"/>
    <w:rsid w:val="003875A7"/>
    <w:rsid w:val="003A04F1"/>
    <w:rsid w:val="003A1F21"/>
    <w:rsid w:val="003A24AA"/>
    <w:rsid w:val="003B0D65"/>
    <w:rsid w:val="003B4AED"/>
    <w:rsid w:val="003C1652"/>
    <w:rsid w:val="003C5C08"/>
    <w:rsid w:val="003C616E"/>
    <w:rsid w:val="003C64F2"/>
    <w:rsid w:val="003D196C"/>
    <w:rsid w:val="003E076B"/>
    <w:rsid w:val="003E224C"/>
    <w:rsid w:val="003E38AC"/>
    <w:rsid w:val="003F14EB"/>
    <w:rsid w:val="003F362F"/>
    <w:rsid w:val="004003A5"/>
    <w:rsid w:val="00402A91"/>
    <w:rsid w:val="004166B6"/>
    <w:rsid w:val="00420189"/>
    <w:rsid w:val="00425C6E"/>
    <w:rsid w:val="00426FFF"/>
    <w:rsid w:val="0042782C"/>
    <w:rsid w:val="00427D76"/>
    <w:rsid w:val="00430998"/>
    <w:rsid w:val="0043530F"/>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739C"/>
    <w:rsid w:val="004915F6"/>
    <w:rsid w:val="00491B10"/>
    <w:rsid w:val="00495156"/>
    <w:rsid w:val="004A5929"/>
    <w:rsid w:val="004B0E82"/>
    <w:rsid w:val="004B6C3C"/>
    <w:rsid w:val="004C197D"/>
    <w:rsid w:val="004C3BA4"/>
    <w:rsid w:val="004C5486"/>
    <w:rsid w:val="004C5518"/>
    <w:rsid w:val="004D1E3C"/>
    <w:rsid w:val="004D792A"/>
    <w:rsid w:val="004E12CE"/>
    <w:rsid w:val="004E4346"/>
    <w:rsid w:val="004E708B"/>
    <w:rsid w:val="004F1701"/>
    <w:rsid w:val="005005B1"/>
    <w:rsid w:val="00505387"/>
    <w:rsid w:val="00506065"/>
    <w:rsid w:val="00507494"/>
    <w:rsid w:val="00510180"/>
    <w:rsid w:val="00525DE9"/>
    <w:rsid w:val="0055082F"/>
    <w:rsid w:val="00560303"/>
    <w:rsid w:val="00561A7F"/>
    <w:rsid w:val="00567C3E"/>
    <w:rsid w:val="00571A4D"/>
    <w:rsid w:val="00573089"/>
    <w:rsid w:val="00577E29"/>
    <w:rsid w:val="0058287F"/>
    <w:rsid w:val="00582CEF"/>
    <w:rsid w:val="005831B0"/>
    <w:rsid w:val="005863B1"/>
    <w:rsid w:val="00586FC4"/>
    <w:rsid w:val="005A531A"/>
    <w:rsid w:val="005A7EA9"/>
    <w:rsid w:val="005B25DA"/>
    <w:rsid w:val="005B382D"/>
    <w:rsid w:val="005B4839"/>
    <w:rsid w:val="005B51BE"/>
    <w:rsid w:val="005D2195"/>
    <w:rsid w:val="005D691B"/>
    <w:rsid w:val="005E3249"/>
    <w:rsid w:val="005E35DD"/>
    <w:rsid w:val="005E3D47"/>
    <w:rsid w:val="005E5C61"/>
    <w:rsid w:val="005E60D8"/>
    <w:rsid w:val="005E67D8"/>
    <w:rsid w:val="005F01BD"/>
    <w:rsid w:val="005F4009"/>
    <w:rsid w:val="005F54D4"/>
    <w:rsid w:val="0061571C"/>
    <w:rsid w:val="00625F7B"/>
    <w:rsid w:val="00634CE4"/>
    <w:rsid w:val="00636173"/>
    <w:rsid w:val="00636A57"/>
    <w:rsid w:val="0063731D"/>
    <w:rsid w:val="0065413A"/>
    <w:rsid w:val="006619F9"/>
    <w:rsid w:val="0066342B"/>
    <w:rsid w:val="00664464"/>
    <w:rsid w:val="00670388"/>
    <w:rsid w:val="00687899"/>
    <w:rsid w:val="00690889"/>
    <w:rsid w:val="0069505E"/>
    <w:rsid w:val="00696B1B"/>
    <w:rsid w:val="006A10CF"/>
    <w:rsid w:val="006A3216"/>
    <w:rsid w:val="006A6C2F"/>
    <w:rsid w:val="006B5912"/>
    <w:rsid w:val="006B5C22"/>
    <w:rsid w:val="006C62D0"/>
    <w:rsid w:val="006E09B1"/>
    <w:rsid w:val="006E0E65"/>
    <w:rsid w:val="006E59AE"/>
    <w:rsid w:val="006F4092"/>
    <w:rsid w:val="00703E77"/>
    <w:rsid w:val="00704CE8"/>
    <w:rsid w:val="007143F7"/>
    <w:rsid w:val="007269FE"/>
    <w:rsid w:val="00737A0F"/>
    <w:rsid w:val="00741344"/>
    <w:rsid w:val="00746A18"/>
    <w:rsid w:val="007471FD"/>
    <w:rsid w:val="007548B4"/>
    <w:rsid w:val="007561CE"/>
    <w:rsid w:val="007576E2"/>
    <w:rsid w:val="00767246"/>
    <w:rsid w:val="00773207"/>
    <w:rsid w:val="00793EC6"/>
    <w:rsid w:val="00793F1D"/>
    <w:rsid w:val="00796C37"/>
    <w:rsid w:val="007A17B8"/>
    <w:rsid w:val="007A29B1"/>
    <w:rsid w:val="007A44C7"/>
    <w:rsid w:val="007A50D3"/>
    <w:rsid w:val="007C4509"/>
    <w:rsid w:val="007C475E"/>
    <w:rsid w:val="007D00FA"/>
    <w:rsid w:val="007D38B7"/>
    <w:rsid w:val="007E0D41"/>
    <w:rsid w:val="007E7A34"/>
    <w:rsid w:val="007E7A7A"/>
    <w:rsid w:val="007E7FFD"/>
    <w:rsid w:val="007F297D"/>
    <w:rsid w:val="008038FC"/>
    <w:rsid w:val="0080447D"/>
    <w:rsid w:val="008045B4"/>
    <w:rsid w:val="00820FD5"/>
    <w:rsid w:val="00827DFD"/>
    <w:rsid w:val="008311E0"/>
    <w:rsid w:val="00834476"/>
    <w:rsid w:val="00842F1C"/>
    <w:rsid w:val="00843CAF"/>
    <w:rsid w:val="008459BA"/>
    <w:rsid w:val="00846DE8"/>
    <w:rsid w:val="00866639"/>
    <w:rsid w:val="0086771B"/>
    <w:rsid w:val="00874789"/>
    <w:rsid w:val="008821A8"/>
    <w:rsid w:val="008906D8"/>
    <w:rsid w:val="00896D1E"/>
    <w:rsid w:val="008B2DED"/>
    <w:rsid w:val="008B6634"/>
    <w:rsid w:val="008B699C"/>
    <w:rsid w:val="008B7C5A"/>
    <w:rsid w:val="008C0897"/>
    <w:rsid w:val="008C393A"/>
    <w:rsid w:val="008C3C9A"/>
    <w:rsid w:val="008D44CE"/>
    <w:rsid w:val="008D77EC"/>
    <w:rsid w:val="008E6AF8"/>
    <w:rsid w:val="008F247C"/>
    <w:rsid w:val="008F2CE3"/>
    <w:rsid w:val="008F4414"/>
    <w:rsid w:val="00903AEC"/>
    <w:rsid w:val="00903B25"/>
    <w:rsid w:val="00913BD3"/>
    <w:rsid w:val="00927EEE"/>
    <w:rsid w:val="00930EE3"/>
    <w:rsid w:val="00934507"/>
    <w:rsid w:val="00934FE9"/>
    <w:rsid w:val="00945AAF"/>
    <w:rsid w:val="00950B0E"/>
    <w:rsid w:val="009532ED"/>
    <w:rsid w:val="00953F31"/>
    <w:rsid w:val="00977282"/>
    <w:rsid w:val="00991B4F"/>
    <w:rsid w:val="009A5080"/>
    <w:rsid w:val="009B666C"/>
    <w:rsid w:val="009B7730"/>
    <w:rsid w:val="009C05C4"/>
    <w:rsid w:val="009C5D7A"/>
    <w:rsid w:val="009D119D"/>
    <w:rsid w:val="009F36D9"/>
    <w:rsid w:val="009F3D9D"/>
    <w:rsid w:val="00A0203A"/>
    <w:rsid w:val="00A02741"/>
    <w:rsid w:val="00A029AA"/>
    <w:rsid w:val="00A10746"/>
    <w:rsid w:val="00A20C27"/>
    <w:rsid w:val="00A21406"/>
    <w:rsid w:val="00A25F20"/>
    <w:rsid w:val="00A42FF8"/>
    <w:rsid w:val="00A51990"/>
    <w:rsid w:val="00A71C60"/>
    <w:rsid w:val="00A75D2F"/>
    <w:rsid w:val="00A772AD"/>
    <w:rsid w:val="00AA0FBB"/>
    <w:rsid w:val="00AA17C5"/>
    <w:rsid w:val="00AA458E"/>
    <w:rsid w:val="00AA71C0"/>
    <w:rsid w:val="00AA7415"/>
    <w:rsid w:val="00AA75E3"/>
    <w:rsid w:val="00AB4A18"/>
    <w:rsid w:val="00AC120F"/>
    <w:rsid w:val="00AC38F8"/>
    <w:rsid w:val="00AC5DA0"/>
    <w:rsid w:val="00AC719B"/>
    <w:rsid w:val="00AC76E1"/>
    <w:rsid w:val="00AD2D70"/>
    <w:rsid w:val="00AD4CA6"/>
    <w:rsid w:val="00AD5F03"/>
    <w:rsid w:val="00AF0A88"/>
    <w:rsid w:val="00B12364"/>
    <w:rsid w:val="00B135D8"/>
    <w:rsid w:val="00B140E9"/>
    <w:rsid w:val="00B211CA"/>
    <w:rsid w:val="00B2324B"/>
    <w:rsid w:val="00B26656"/>
    <w:rsid w:val="00B31C2B"/>
    <w:rsid w:val="00B332A9"/>
    <w:rsid w:val="00B338D7"/>
    <w:rsid w:val="00B34620"/>
    <w:rsid w:val="00B36672"/>
    <w:rsid w:val="00B45062"/>
    <w:rsid w:val="00B53BD5"/>
    <w:rsid w:val="00B6391C"/>
    <w:rsid w:val="00B71369"/>
    <w:rsid w:val="00B715E8"/>
    <w:rsid w:val="00B75FB2"/>
    <w:rsid w:val="00B90938"/>
    <w:rsid w:val="00B94292"/>
    <w:rsid w:val="00BA2745"/>
    <w:rsid w:val="00BA3748"/>
    <w:rsid w:val="00BB1F9B"/>
    <w:rsid w:val="00BB37DB"/>
    <w:rsid w:val="00BC0C5C"/>
    <w:rsid w:val="00BC4863"/>
    <w:rsid w:val="00BC5ECD"/>
    <w:rsid w:val="00BD1A7C"/>
    <w:rsid w:val="00BD28F3"/>
    <w:rsid w:val="00BE0A93"/>
    <w:rsid w:val="00BE5556"/>
    <w:rsid w:val="00BF6493"/>
    <w:rsid w:val="00C01BA4"/>
    <w:rsid w:val="00C033DA"/>
    <w:rsid w:val="00C141FD"/>
    <w:rsid w:val="00C22FC9"/>
    <w:rsid w:val="00C27466"/>
    <w:rsid w:val="00C33585"/>
    <w:rsid w:val="00C34D39"/>
    <w:rsid w:val="00C555AC"/>
    <w:rsid w:val="00C55BB2"/>
    <w:rsid w:val="00C602DA"/>
    <w:rsid w:val="00C61F79"/>
    <w:rsid w:val="00C655A1"/>
    <w:rsid w:val="00C67117"/>
    <w:rsid w:val="00C6747B"/>
    <w:rsid w:val="00C748B9"/>
    <w:rsid w:val="00C755DD"/>
    <w:rsid w:val="00C80B16"/>
    <w:rsid w:val="00C83505"/>
    <w:rsid w:val="00C93A67"/>
    <w:rsid w:val="00C93F04"/>
    <w:rsid w:val="00CA4DBF"/>
    <w:rsid w:val="00CD04FD"/>
    <w:rsid w:val="00CD1055"/>
    <w:rsid w:val="00CD4E28"/>
    <w:rsid w:val="00CE1197"/>
    <w:rsid w:val="00CF5A15"/>
    <w:rsid w:val="00D258D5"/>
    <w:rsid w:val="00D30C4A"/>
    <w:rsid w:val="00D33D80"/>
    <w:rsid w:val="00D41A4C"/>
    <w:rsid w:val="00D512FB"/>
    <w:rsid w:val="00D5332C"/>
    <w:rsid w:val="00D54774"/>
    <w:rsid w:val="00D6504F"/>
    <w:rsid w:val="00D749A3"/>
    <w:rsid w:val="00D75467"/>
    <w:rsid w:val="00D761EE"/>
    <w:rsid w:val="00D776C0"/>
    <w:rsid w:val="00D87013"/>
    <w:rsid w:val="00D87F24"/>
    <w:rsid w:val="00D92652"/>
    <w:rsid w:val="00DB2AF9"/>
    <w:rsid w:val="00DB3132"/>
    <w:rsid w:val="00DB3172"/>
    <w:rsid w:val="00DC43A0"/>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344BF"/>
    <w:rsid w:val="00E374FA"/>
    <w:rsid w:val="00E54BD0"/>
    <w:rsid w:val="00E55416"/>
    <w:rsid w:val="00E561E1"/>
    <w:rsid w:val="00E730E8"/>
    <w:rsid w:val="00E83152"/>
    <w:rsid w:val="00E87B38"/>
    <w:rsid w:val="00E9084E"/>
    <w:rsid w:val="00E97F4B"/>
    <w:rsid w:val="00EA735B"/>
    <w:rsid w:val="00EB02F9"/>
    <w:rsid w:val="00EB1D3B"/>
    <w:rsid w:val="00EB2A8D"/>
    <w:rsid w:val="00EB353D"/>
    <w:rsid w:val="00EB4026"/>
    <w:rsid w:val="00EC2338"/>
    <w:rsid w:val="00EC473D"/>
    <w:rsid w:val="00ED5737"/>
    <w:rsid w:val="00ED7039"/>
    <w:rsid w:val="00EE19A8"/>
    <w:rsid w:val="00EF1011"/>
    <w:rsid w:val="00EF32D7"/>
    <w:rsid w:val="00EF41F0"/>
    <w:rsid w:val="00F050A3"/>
    <w:rsid w:val="00F22825"/>
    <w:rsid w:val="00F245DB"/>
    <w:rsid w:val="00F26151"/>
    <w:rsid w:val="00F27A93"/>
    <w:rsid w:val="00F35FB9"/>
    <w:rsid w:val="00F377FF"/>
    <w:rsid w:val="00F413E2"/>
    <w:rsid w:val="00F648C2"/>
    <w:rsid w:val="00F65DF6"/>
    <w:rsid w:val="00F66527"/>
    <w:rsid w:val="00F72E64"/>
    <w:rsid w:val="00F7602D"/>
    <w:rsid w:val="00F92400"/>
    <w:rsid w:val="00F96746"/>
    <w:rsid w:val="00F96E77"/>
    <w:rsid w:val="00FA136D"/>
    <w:rsid w:val="00FA3E1C"/>
    <w:rsid w:val="00FB571D"/>
    <w:rsid w:val="00FB5953"/>
    <w:rsid w:val="00FB714A"/>
    <w:rsid w:val="00FC4FD9"/>
    <w:rsid w:val="00FC64FF"/>
    <w:rsid w:val="00FD01B3"/>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58B65928"/>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icso.ru" TargetMode="External"/><Relationship Id="rId26" Type="http://schemas.openxmlformats.org/officeDocument/2006/relationships/image" Target="media/image2.png"/><Relationship Id="rId21" Type="http://schemas.openxmlformats.org/officeDocument/2006/relationships/header" Target="header1.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zakupki.gov.ru" TargetMode="External"/><Relationship Id="rId25" Type="http://schemas.openxmlformats.org/officeDocument/2006/relationships/hyperlink" Target="https://my-shop.ru/shop/product/3185735.html"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www.consultant.ru/document/cons_doc_LAW_11270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zakupki@ricso.ru" TargetMode="External"/><Relationship Id="rId31" Type="http://schemas.openxmlformats.org/officeDocument/2006/relationships/hyperlink" Target="mailto:spudov@rics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1.xml"/><Relationship Id="rId27" Type="http://schemas.openxmlformats.org/officeDocument/2006/relationships/image" Target="media/image3.png"/><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B956AED-A8B6-4B44-8A67-66A6DABF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17492</Words>
  <Characters>99708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6</cp:revision>
  <dcterms:created xsi:type="dcterms:W3CDTF">2020-10-27T06:31:00Z</dcterms:created>
  <dcterms:modified xsi:type="dcterms:W3CDTF">2020-10-27T07:41:00Z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